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AC76AEB" w14:paraId="3375AE2A" wp14:textId="5B61E8BD">
      <w:pPr>
        <w:pStyle w:val="Normal"/>
        <w:bidi w:val="0"/>
        <w:spacing w:before="0" w:beforeAutospacing="off" w:after="160" w:afterAutospacing="off" w:line="259" w:lineRule="auto"/>
        <w:ind w:left="0" w:right="0"/>
        <w:jc w:val="center"/>
        <w:rPr>
          <w:rFonts w:ascii="Calibri" w:hAnsi="Calibri" w:eastAsia="Calibri" w:cs="Calibri"/>
          <w:b w:val="1"/>
          <w:bCs w:val="1"/>
          <w:noProof w:val="0"/>
          <w:sz w:val="22"/>
          <w:szCs w:val="22"/>
          <w:lang w:val="en-US"/>
        </w:rPr>
      </w:pPr>
      <w:r w:rsidRPr="32D27D40" w:rsidR="282B0F84">
        <w:rPr>
          <w:rFonts w:ascii="Calibri" w:hAnsi="Calibri" w:eastAsia="Calibri" w:cs="Calibri"/>
          <w:b w:val="1"/>
          <w:bCs w:val="1"/>
          <w:noProof w:val="0"/>
          <w:sz w:val="22"/>
          <w:szCs w:val="22"/>
          <w:lang w:val="en-US"/>
        </w:rPr>
        <w:t>Joyce Frankland Academy, Newport</w:t>
      </w:r>
    </w:p>
    <w:p xmlns:wp14="http://schemas.microsoft.com/office/word/2010/wordml" w:rsidP="2AC76AEB" w14:paraId="4BAB3A69" wp14:textId="3638A106">
      <w:pPr>
        <w:pStyle w:val="Normal"/>
        <w:jc w:val="center"/>
        <w:rPr>
          <w:rFonts w:ascii="Calibri" w:hAnsi="Calibri" w:eastAsia="Calibri" w:cs="Calibri"/>
          <w:b w:val="1"/>
          <w:bCs w:val="1"/>
          <w:noProof w:val="0"/>
          <w:sz w:val="22"/>
          <w:szCs w:val="22"/>
          <w:lang w:val="en-US"/>
        </w:rPr>
      </w:pPr>
      <w:r w:rsidRPr="1221B2E3" w:rsidR="65445CF7">
        <w:rPr>
          <w:rFonts w:ascii="Calibri" w:hAnsi="Calibri" w:eastAsia="Calibri" w:cs="Calibri"/>
          <w:b w:val="1"/>
          <w:bCs w:val="1"/>
          <w:noProof w:val="0"/>
          <w:sz w:val="22"/>
          <w:szCs w:val="22"/>
          <w:lang w:val="en-US"/>
        </w:rPr>
        <w:t>Provider Access Policy</w:t>
      </w:r>
      <w:r w:rsidRPr="1221B2E3" w:rsidR="2404423C">
        <w:rPr>
          <w:rFonts w:ascii="Calibri" w:hAnsi="Calibri" w:eastAsia="Calibri" w:cs="Calibri"/>
          <w:b w:val="1"/>
          <w:bCs w:val="1"/>
          <w:noProof w:val="0"/>
          <w:sz w:val="22"/>
          <w:szCs w:val="22"/>
          <w:lang w:val="en-US"/>
        </w:rPr>
        <w:t xml:space="preserve"> 202</w:t>
      </w:r>
      <w:r w:rsidRPr="1221B2E3" w:rsidR="44025331">
        <w:rPr>
          <w:rFonts w:ascii="Calibri" w:hAnsi="Calibri" w:eastAsia="Calibri" w:cs="Calibri"/>
          <w:b w:val="1"/>
          <w:bCs w:val="1"/>
          <w:noProof w:val="0"/>
          <w:sz w:val="22"/>
          <w:szCs w:val="22"/>
          <w:lang w:val="en-US"/>
        </w:rPr>
        <w:t>4</w:t>
      </w:r>
      <w:r w:rsidRPr="1221B2E3" w:rsidR="2404423C">
        <w:rPr>
          <w:rFonts w:ascii="Calibri" w:hAnsi="Calibri" w:eastAsia="Calibri" w:cs="Calibri"/>
          <w:b w:val="1"/>
          <w:bCs w:val="1"/>
          <w:noProof w:val="0"/>
          <w:sz w:val="22"/>
          <w:szCs w:val="22"/>
          <w:lang w:val="en-US"/>
        </w:rPr>
        <w:t>/2</w:t>
      </w:r>
      <w:r w:rsidRPr="1221B2E3" w:rsidR="22B003C2">
        <w:rPr>
          <w:rFonts w:ascii="Calibri" w:hAnsi="Calibri" w:eastAsia="Calibri" w:cs="Calibri"/>
          <w:b w:val="1"/>
          <w:bCs w:val="1"/>
          <w:noProof w:val="0"/>
          <w:sz w:val="22"/>
          <w:szCs w:val="22"/>
          <w:lang w:val="en-US"/>
        </w:rPr>
        <w:t>5</w:t>
      </w:r>
    </w:p>
    <w:p xmlns:wp14="http://schemas.microsoft.com/office/word/2010/wordml" w:rsidP="2AC76AEB" w14:paraId="038AB158" wp14:textId="24451BD1">
      <w:pPr>
        <w:pStyle w:val="Normal"/>
        <w:rPr>
          <w:rFonts w:ascii="Calibri" w:hAnsi="Calibri" w:eastAsia="Calibri" w:cs="Calibri"/>
          <w:b w:val="1"/>
          <w:bCs w:val="1"/>
          <w:noProof w:val="0"/>
          <w:sz w:val="22"/>
          <w:szCs w:val="22"/>
          <w:lang w:val="en-US"/>
        </w:rPr>
      </w:pPr>
    </w:p>
    <w:p xmlns:wp14="http://schemas.microsoft.com/office/word/2010/wordml" w:rsidP="2AC76AEB" w14:paraId="76443456" wp14:textId="6DAD9F2B">
      <w:pPr>
        <w:pStyle w:val="Normal"/>
        <w:rPr>
          <w:rFonts w:ascii="Calibri" w:hAnsi="Calibri" w:eastAsia="Calibri" w:cs="Calibri"/>
          <w:b w:val="1"/>
          <w:bCs w:val="1"/>
          <w:noProof w:val="0"/>
          <w:sz w:val="22"/>
          <w:szCs w:val="22"/>
          <w:lang w:val="en-US"/>
        </w:rPr>
      </w:pPr>
      <w:r w:rsidRPr="32D27D40" w:rsidR="65445CF7">
        <w:rPr>
          <w:rFonts w:ascii="Calibri" w:hAnsi="Calibri" w:eastAsia="Calibri" w:cs="Calibri"/>
          <w:b w:val="1"/>
          <w:bCs w:val="1"/>
          <w:noProof w:val="0"/>
          <w:sz w:val="22"/>
          <w:szCs w:val="22"/>
          <w:lang w:val="en-US"/>
        </w:rPr>
        <w:t xml:space="preserve">Introduction </w:t>
      </w:r>
    </w:p>
    <w:p xmlns:wp14="http://schemas.microsoft.com/office/word/2010/wordml" w:rsidP="32D27D40" w14:paraId="6C531045" wp14:textId="7998612F">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 </w:t>
      </w:r>
    </w:p>
    <w:p xmlns:wp14="http://schemas.microsoft.com/office/word/2010/wordml" w:rsidP="2AC76AEB" w14:paraId="5E588419" wp14:textId="10342357">
      <w:pPr>
        <w:pStyle w:val="Normal"/>
        <w:rPr>
          <w:rFonts w:ascii="Calibri" w:hAnsi="Calibri" w:eastAsia="Calibri" w:cs="Calibri"/>
          <w:b w:val="1"/>
          <w:bCs w:val="1"/>
          <w:noProof w:val="0"/>
          <w:sz w:val="22"/>
          <w:szCs w:val="22"/>
          <w:lang w:val="en-US"/>
        </w:rPr>
      </w:pPr>
      <w:r w:rsidRPr="32D27D40" w:rsidR="65445CF7">
        <w:rPr>
          <w:rFonts w:ascii="Calibri" w:hAnsi="Calibri" w:eastAsia="Calibri" w:cs="Calibri"/>
          <w:b w:val="1"/>
          <w:bCs w:val="1"/>
          <w:noProof w:val="0"/>
          <w:sz w:val="22"/>
          <w:szCs w:val="22"/>
          <w:lang w:val="en-US"/>
        </w:rPr>
        <w:t xml:space="preserve">Pupil entitlement </w:t>
      </w:r>
    </w:p>
    <w:p xmlns:wp14="http://schemas.microsoft.com/office/word/2010/wordml" w:rsidP="32D27D40" w14:paraId="4D09EA08" wp14:textId="0AAFC26C">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All pupils in years 8 to 13 are entitled: </w:t>
      </w:r>
    </w:p>
    <w:p xmlns:wp14="http://schemas.microsoft.com/office/word/2010/wordml" w:rsidP="32D27D40" w14:paraId="696C5F61" wp14:textId="40B74EC9">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 to find out about technical education qualifications and apprenticeships opportunities, as part of a careers </w:t>
      </w:r>
      <w:proofErr w:type="spellStart"/>
      <w:r w:rsidRPr="32D27D40" w:rsidR="65445CF7">
        <w:rPr>
          <w:rFonts w:ascii="Calibri" w:hAnsi="Calibri" w:eastAsia="Calibri" w:cs="Calibri"/>
          <w:noProof w:val="0"/>
          <w:sz w:val="22"/>
          <w:szCs w:val="22"/>
          <w:lang w:val="en-US"/>
        </w:rPr>
        <w:t>programme</w:t>
      </w:r>
      <w:proofErr w:type="spellEnd"/>
      <w:r w:rsidRPr="32D27D40" w:rsidR="65445CF7">
        <w:rPr>
          <w:rFonts w:ascii="Calibri" w:hAnsi="Calibri" w:eastAsia="Calibri" w:cs="Calibri"/>
          <w:noProof w:val="0"/>
          <w:sz w:val="22"/>
          <w:szCs w:val="22"/>
          <w:lang w:val="en-US"/>
        </w:rPr>
        <w:t xml:space="preserve"> which provides information on the full range of education and training options available at each transition point; </w:t>
      </w:r>
    </w:p>
    <w:p xmlns:wp14="http://schemas.microsoft.com/office/word/2010/wordml" w:rsidP="32D27D40" w14:paraId="751DA27F" wp14:textId="0146DA15">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 to hear from a range of local providers about the opportunities they offer, including technical education and apprenticeships – through options events, assemblies and group discussions and taster events; </w:t>
      </w:r>
    </w:p>
    <w:p xmlns:wp14="http://schemas.microsoft.com/office/word/2010/wordml" w:rsidP="32D27D40" w14:paraId="13D7776D" wp14:textId="1AD36536">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 to understand how to make applications for the full range of academic and technical courses. </w:t>
      </w:r>
    </w:p>
    <w:p xmlns:wp14="http://schemas.microsoft.com/office/word/2010/wordml" w:rsidP="2AC76AEB" w14:paraId="168C3F23" wp14:textId="796884C6">
      <w:pPr>
        <w:pStyle w:val="Normal"/>
        <w:rPr>
          <w:rFonts w:ascii="Calibri" w:hAnsi="Calibri" w:eastAsia="Calibri" w:cs="Calibri"/>
          <w:noProof w:val="0"/>
          <w:sz w:val="22"/>
          <w:szCs w:val="22"/>
          <w:lang w:val="en-US"/>
        </w:rPr>
      </w:pPr>
    </w:p>
    <w:p xmlns:wp14="http://schemas.microsoft.com/office/word/2010/wordml" w:rsidP="32D27D40" w14:paraId="25FB5842" wp14:textId="1E368F64">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For pupils of compulsory school age these encounters are mandatory and there will be a minimum of two encounters for pupils during the ‘first key phase’ (year 8 to 9) and two encounters for pupils during the ‘second key phase’ (year 10 to 11). For pupils in the ‘third key phase’ (year 12 to 13), particularly those that have not yet decided on their next steps, there are two more provider encounters available during this period, which are optional for pupils to attend. </w:t>
      </w:r>
    </w:p>
    <w:p xmlns:wp14="http://schemas.microsoft.com/office/word/2010/wordml" w:rsidP="32D27D40" w14:paraId="0E727305" wp14:textId="0A3D4892">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These provider encounters will be scheduled during the main school hours and the provider will be given a reasonable amount of time to, as a minimum: </w:t>
      </w:r>
    </w:p>
    <w:p xmlns:wp14="http://schemas.microsoft.com/office/word/2010/wordml" w:rsidP="32D27D40" w14:paraId="337FBEAF" wp14:textId="32F9C989">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 share information about both the provider and the approved technical education qualification and apprenticeships that the provider offers </w:t>
      </w:r>
    </w:p>
    <w:p xmlns:wp14="http://schemas.microsoft.com/office/word/2010/wordml" w:rsidP="32D27D40" w14:paraId="6764A2D2" wp14:textId="7AE13778">
      <w:pPr>
        <w:pStyle w:val="Normal"/>
        <w:rPr>
          <w:rFonts w:ascii="Calibri" w:hAnsi="Calibri" w:eastAsia="Calibri" w:cs="Calibri"/>
          <w:noProof w:val="0"/>
          <w:sz w:val="22"/>
          <w:szCs w:val="22"/>
          <w:lang w:val="en-US"/>
        </w:rPr>
      </w:pPr>
      <w:r w:rsidRPr="1221B2E3" w:rsidR="65445CF7">
        <w:rPr>
          <w:rFonts w:ascii="Calibri" w:hAnsi="Calibri" w:eastAsia="Calibri" w:cs="Calibri"/>
          <w:noProof w:val="0"/>
          <w:sz w:val="22"/>
          <w:szCs w:val="22"/>
          <w:lang w:val="en-US"/>
        </w:rPr>
        <w:t>• explain what career routes those options could lead to</w:t>
      </w:r>
    </w:p>
    <w:p xmlns:wp14="http://schemas.microsoft.com/office/word/2010/wordml" w:rsidP="32D27D40" w14:paraId="39A348BD" wp14:textId="6593BF03">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 provide insights into what it might be like to learn or train with that provider (including the opportunity to meet staff and pupils from the provider) </w:t>
      </w:r>
    </w:p>
    <w:p xmlns:wp14="http://schemas.microsoft.com/office/word/2010/wordml" w:rsidP="32D27D40" w14:paraId="40A68A49" wp14:textId="2C1E1690">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 answer questions from pupils. </w:t>
      </w:r>
    </w:p>
    <w:p xmlns:wp14="http://schemas.microsoft.com/office/word/2010/wordml" w:rsidP="2AC76AEB" w14:paraId="430D522D" wp14:textId="34205D60">
      <w:pPr>
        <w:pStyle w:val="Normal"/>
        <w:rPr>
          <w:rFonts w:ascii="Calibri" w:hAnsi="Calibri" w:eastAsia="Calibri" w:cs="Calibri"/>
          <w:noProof w:val="0"/>
          <w:sz w:val="22"/>
          <w:szCs w:val="22"/>
          <w:lang w:val="en-US"/>
        </w:rPr>
      </w:pPr>
    </w:p>
    <w:p xmlns:wp14="http://schemas.microsoft.com/office/word/2010/wordml" w:rsidP="2AC76AEB" w14:paraId="5B6D2B63" wp14:textId="15B33284">
      <w:pPr>
        <w:pStyle w:val="Normal"/>
        <w:rPr>
          <w:rFonts w:ascii="Calibri" w:hAnsi="Calibri" w:eastAsia="Calibri" w:cs="Calibri"/>
          <w:b w:val="1"/>
          <w:bCs w:val="1"/>
          <w:noProof w:val="0"/>
          <w:sz w:val="22"/>
          <w:szCs w:val="22"/>
          <w:lang w:val="en-US"/>
        </w:rPr>
      </w:pPr>
      <w:r w:rsidRPr="32D27D40" w:rsidR="65445CF7">
        <w:rPr>
          <w:rFonts w:ascii="Calibri" w:hAnsi="Calibri" w:eastAsia="Calibri" w:cs="Calibri"/>
          <w:b w:val="1"/>
          <w:bCs w:val="1"/>
          <w:noProof w:val="0"/>
          <w:sz w:val="22"/>
          <w:szCs w:val="22"/>
          <w:lang w:val="en-US"/>
        </w:rPr>
        <w:t xml:space="preserve">Meaningful provider encounters </w:t>
      </w:r>
    </w:p>
    <w:p xmlns:wp14="http://schemas.microsoft.com/office/word/2010/wordml" w:rsidP="32D27D40" w14:paraId="525205D5" wp14:textId="67C57169">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One encounter is defined as one meeting/session between pupils and one provider. We are committed to providing meaningful encounters to all pupils using the Making it meaningful checklist. </w:t>
      </w:r>
    </w:p>
    <w:p xmlns:wp14="http://schemas.microsoft.com/office/word/2010/wordml" w:rsidP="32D27D40" w14:paraId="3D66C191" wp14:textId="01EB0108">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Meaningful online engagement is also an option, and we are open to providers that </w:t>
      </w:r>
      <w:proofErr w:type="gramStart"/>
      <w:r w:rsidRPr="32D27D40" w:rsidR="65445CF7">
        <w:rPr>
          <w:rFonts w:ascii="Calibri" w:hAnsi="Calibri" w:eastAsia="Calibri" w:cs="Calibri"/>
          <w:noProof w:val="0"/>
          <w:sz w:val="22"/>
          <w:szCs w:val="22"/>
          <w:lang w:val="en-US"/>
        </w:rPr>
        <w:t>are able to</w:t>
      </w:r>
      <w:proofErr w:type="gramEnd"/>
      <w:r w:rsidRPr="32D27D40" w:rsidR="65445CF7">
        <w:rPr>
          <w:rFonts w:ascii="Calibri" w:hAnsi="Calibri" w:eastAsia="Calibri" w:cs="Calibri"/>
          <w:noProof w:val="0"/>
          <w:sz w:val="22"/>
          <w:szCs w:val="22"/>
          <w:lang w:val="en-US"/>
        </w:rPr>
        <w:t xml:space="preserve"> provide live online engagement with our pupils. </w:t>
      </w:r>
    </w:p>
    <w:p xmlns:wp14="http://schemas.microsoft.com/office/word/2010/wordml" w:rsidP="2AC76AEB" w14:paraId="523A753A" wp14:textId="1A62D78E">
      <w:pPr>
        <w:pStyle w:val="Normal"/>
        <w:rPr>
          <w:rFonts w:ascii="Calibri" w:hAnsi="Calibri" w:eastAsia="Calibri" w:cs="Calibri"/>
          <w:b w:val="1"/>
          <w:bCs w:val="1"/>
          <w:noProof w:val="0"/>
          <w:sz w:val="22"/>
          <w:szCs w:val="22"/>
          <w:lang w:val="en-US"/>
        </w:rPr>
      </w:pPr>
      <w:r w:rsidRPr="32D27D40" w:rsidR="65445CF7">
        <w:rPr>
          <w:rFonts w:ascii="Calibri" w:hAnsi="Calibri" w:eastAsia="Calibri" w:cs="Calibri"/>
          <w:b w:val="1"/>
          <w:bCs w:val="1"/>
          <w:noProof w:val="0"/>
          <w:sz w:val="22"/>
          <w:szCs w:val="22"/>
          <w:lang w:val="en-US"/>
        </w:rPr>
        <w:t xml:space="preserve">Previous providers </w:t>
      </w:r>
    </w:p>
    <w:p xmlns:wp14="http://schemas.microsoft.com/office/word/2010/wordml" w:rsidP="2AC76AEB" w14:paraId="08198D5E" wp14:textId="01D72F5E">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In previous terms/years we have invited the following providers</w:t>
      </w:r>
      <w:r w:rsidRPr="32D27D40" w:rsidR="4DDC1495">
        <w:rPr>
          <w:rFonts w:ascii="Calibri" w:hAnsi="Calibri" w:eastAsia="Calibri" w:cs="Calibri"/>
          <w:noProof w:val="0"/>
          <w:sz w:val="22"/>
          <w:szCs w:val="22"/>
          <w:lang w:val="en-US"/>
        </w:rPr>
        <w:t xml:space="preserve"> </w:t>
      </w:r>
      <w:r w:rsidRPr="32D27D40" w:rsidR="3CD0EB32">
        <w:rPr>
          <w:rFonts w:ascii="Calibri" w:hAnsi="Calibri" w:eastAsia="Calibri" w:cs="Calibri"/>
          <w:noProof w:val="0"/>
          <w:sz w:val="22"/>
          <w:szCs w:val="22"/>
          <w:lang w:val="en-US"/>
        </w:rPr>
        <w:t xml:space="preserve">and employers </w:t>
      </w:r>
      <w:r w:rsidRPr="32D27D40" w:rsidR="65445CF7">
        <w:rPr>
          <w:rFonts w:ascii="Calibri" w:hAnsi="Calibri" w:eastAsia="Calibri" w:cs="Calibri"/>
          <w:noProof w:val="0"/>
          <w:sz w:val="22"/>
          <w:szCs w:val="22"/>
          <w:lang w:val="en-US"/>
        </w:rPr>
        <w:t xml:space="preserve">from the local area to speak to our pupils: </w:t>
      </w:r>
    </w:p>
    <w:p xmlns:wp14="http://schemas.microsoft.com/office/word/2010/wordml" w:rsidP="2AC76AEB" w14:paraId="2814B1D8" wp14:textId="74124BDA">
      <w:pPr>
        <w:pStyle w:val="Normal"/>
        <w:rPr>
          <w:rFonts w:ascii="Calibri" w:hAnsi="Calibri" w:eastAsia="Calibri" w:cs="Calibri"/>
          <w:noProof w:val="0"/>
          <w:sz w:val="22"/>
          <w:szCs w:val="22"/>
          <w:lang w:val="en-US"/>
        </w:rPr>
      </w:pPr>
      <w:r w:rsidRPr="32D27D40" w:rsidR="1F3E6E52">
        <w:rPr>
          <w:rFonts w:ascii="Calibri" w:hAnsi="Calibri" w:eastAsia="Calibri" w:cs="Calibri"/>
          <w:noProof w:val="0"/>
          <w:sz w:val="22"/>
          <w:szCs w:val="22"/>
          <w:lang w:val="en-US"/>
        </w:rPr>
        <w:t>Cambridge Regional College</w:t>
      </w:r>
    </w:p>
    <w:p xmlns:wp14="http://schemas.microsoft.com/office/word/2010/wordml" w:rsidP="2AC76AEB" w14:paraId="7C3D646D" wp14:textId="25E70930">
      <w:pPr>
        <w:pStyle w:val="Normal"/>
        <w:rPr>
          <w:rFonts w:ascii="Calibri" w:hAnsi="Calibri" w:eastAsia="Calibri" w:cs="Calibri"/>
          <w:noProof w:val="0"/>
          <w:sz w:val="22"/>
          <w:szCs w:val="22"/>
          <w:lang w:val="en-US"/>
        </w:rPr>
      </w:pPr>
      <w:r w:rsidRPr="32D27D40" w:rsidR="1F3E6E52">
        <w:rPr>
          <w:rFonts w:ascii="Calibri" w:hAnsi="Calibri" w:eastAsia="Calibri" w:cs="Calibri"/>
          <w:noProof w:val="0"/>
          <w:sz w:val="22"/>
          <w:szCs w:val="22"/>
          <w:lang w:val="en-US"/>
        </w:rPr>
        <w:t>Stansted Airport College</w:t>
      </w:r>
      <w:r w:rsidRPr="32D27D40" w:rsidR="1FB703ED">
        <w:rPr>
          <w:rFonts w:ascii="Calibri" w:hAnsi="Calibri" w:eastAsia="Calibri" w:cs="Calibri"/>
          <w:noProof w:val="0"/>
          <w:sz w:val="22"/>
          <w:szCs w:val="22"/>
          <w:lang w:val="en-US"/>
        </w:rPr>
        <w:t xml:space="preserve"> and Harlow College</w:t>
      </w:r>
    </w:p>
    <w:p xmlns:wp14="http://schemas.microsoft.com/office/word/2010/wordml" w:rsidP="2AC76AEB" w14:paraId="1FAE9009" wp14:textId="5FBC2213">
      <w:pPr>
        <w:pStyle w:val="Normal"/>
        <w:rPr>
          <w:rFonts w:ascii="Calibri" w:hAnsi="Calibri" w:eastAsia="Calibri" w:cs="Calibri"/>
          <w:noProof w:val="0"/>
          <w:sz w:val="22"/>
          <w:szCs w:val="22"/>
          <w:lang w:val="en-US"/>
        </w:rPr>
      </w:pPr>
      <w:r w:rsidRPr="32D27D40" w:rsidR="5D956F37">
        <w:rPr>
          <w:rFonts w:ascii="Calibri" w:hAnsi="Calibri" w:eastAsia="Calibri" w:cs="Calibri"/>
          <w:noProof w:val="0"/>
          <w:sz w:val="22"/>
          <w:szCs w:val="22"/>
          <w:lang w:val="en-US"/>
        </w:rPr>
        <w:t>Writtle University College</w:t>
      </w:r>
    </w:p>
    <w:p xmlns:wp14="http://schemas.microsoft.com/office/word/2010/wordml" w:rsidP="32D27D40" w14:paraId="0230D20C" wp14:textId="60CC48EA">
      <w:pPr>
        <w:pStyle w:val="Normal"/>
        <w:ind w:left="0"/>
        <w:rPr>
          <w:rFonts w:ascii="Calibri" w:hAnsi="Calibri" w:eastAsia="Calibri" w:cs="Calibri"/>
          <w:b w:val="0"/>
          <w:bCs w:val="0"/>
          <w:i w:val="0"/>
          <w:iCs w:val="0"/>
          <w:caps w:val="0"/>
          <w:smallCaps w:val="0"/>
          <w:noProof w:val="0"/>
          <w:color w:val="auto"/>
          <w:sz w:val="21"/>
          <w:szCs w:val="21"/>
          <w:lang w:val="en-US"/>
        </w:rPr>
      </w:pPr>
      <w:r w:rsidRPr="32D27D40" w:rsidR="139A8A2C">
        <w:rPr>
          <w:rFonts w:ascii="Calibri" w:hAnsi="Calibri" w:eastAsia="Calibri" w:cs="Calibri"/>
          <w:b w:val="0"/>
          <w:bCs w:val="0"/>
          <w:i w:val="0"/>
          <w:iCs w:val="0"/>
          <w:caps w:val="0"/>
          <w:smallCaps w:val="0"/>
          <w:noProof w:val="0"/>
          <w:color w:val="auto"/>
          <w:sz w:val="21"/>
          <w:szCs w:val="21"/>
          <w:lang w:val="en-US"/>
        </w:rPr>
        <w:t>Army Careers (including talk about post-16 and post-18 college options)</w:t>
      </w:r>
    </w:p>
    <w:p xmlns:wp14="http://schemas.microsoft.com/office/word/2010/wordml" w:rsidP="32D27D40" w14:paraId="426D0475" wp14:textId="78A30B84">
      <w:pPr>
        <w:pStyle w:val="Normal"/>
        <w:ind w:left="0"/>
        <w:rPr>
          <w:rFonts w:ascii="Calibri" w:hAnsi="Calibri" w:eastAsia="Calibri" w:cs="Calibri"/>
          <w:b w:val="1"/>
          <w:bCs w:val="1"/>
          <w:i w:val="0"/>
          <w:iCs w:val="0"/>
          <w:caps w:val="0"/>
          <w:smallCaps w:val="0"/>
          <w:noProof w:val="0"/>
          <w:color w:val="FF0000"/>
          <w:sz w:val="21"/>
          <w:szCs w:val="21"/>
          <w:lang w:val="en-US"/>
        </w:rPr>
      </w:pPr>
      <w:r w:rsidRPr="32D27D40" w:rsidR="1FB703ED">
        <w:rPr>
          <w:rFonts w:ascii="Calibri" w:hAnsi="Calibri" w:eastAsia="Calibri" w:cs="Calibri"/>
          <w:noProof w:val="0"/>
          <w:sz w:val="22"/>
          <w:szCs w:val="22"/>
          <w:lang w:val="en-US"/>
        </w:rPr>
        <w:t>Charles Rivers – Applied Biomedical Science and Chemistry (Level 5 &amp; 6 apprenticeships provider)</w:t>
      </w:r>
      <w:r w:rsidRPr="32D27D40" w:rsidR="24608071">
        <w:rPr>
          <w:rFonts w:ascii="Calibri" w:hAnsi="Calibri" w:eastAsia="Calibri" w:cs="Calibri"/>
          <w:b w:val="1"/>
          <w:bCs w:val="1"/>
          <w:i w:val="0"/>
          <w:iCs w:val="0"/>
          <w:caps w:val="0"/>
          <w:smallCaps w:val="0"/>
          <w:noProof w:val="0"/>
          <w:color w:val="FF0000"/>
          <w:sz w:val="21"/>
          <w:szCs w:val="21"/>
          <w:lang w:val="en-US"/>
        </w:rPr>
        <w:t xml:space="preserve"> </w:t>
      </w:r>
    </w:p>
    <w:p xmlns:wp14="http://schemas.microsoft.com/office/word/2010/wordml" w:rsidP="32D27D40" w14:paraId="030286F3" wp14:textId="2F037BD1">
      <w:pPr>
        <w:pStyle w:val="Normal"/>
        <w:ind w:left="0"/>
        <w:rPr>
          <w:rFonts w:ascii="Calibri" w:hAnsi="Calibri" w:eastAsia="Calibri" w:cs="Calibri"/>
          <w:b w:val="0"/>
          <w:bCs w:val="0"/>
          <w:i w:val="0"/>
          <w:iCs w:val="0"/>
          <w:caps w:val="0"/>
          <w:smallCaps w:val="0"/>
          <w:noProof w:val="0"/>
          <w:color w:val="auto"/>
          <w:sz w:val="21"/>
          <w:szCs w:val="21"/>
          <w:lang w:val="en-US"/>
        </w:rPr>
      </w:pPr>
      <w:r w:rsidRPr="32D27D40" w:rsidR="24608071">
        <w:rPr>
          <w:rFonts w:ascii="Calibri" w:hAnsi="Calibri" w:eastAsia="Calibri" w:cs="Calibri"/>
          <w:b w:val="0"/>
          <w:bCs w:val="0"/>
          <w:i w:val="0"/>
          <w:iCs w:val="0"/>
          <w:caps w:val="0"/>
          <w:smallCaps w:val="0"/>
          <w:noProof w:val="0"/>
          <w:color w:val="auto"/>
          <w:sz w:val="21"/>
          <w:szCs w:val="21"/>
          <w:lang w:val="en-US"/>
        </w:rPr>
        <w:t>PA Consulting</w:t>
      </w:r>
      <w:r w:rsidRPr="32D27D40" w:rsidR="141EBC4E">
        <w:rPr>
          <w:rFonts w:ascii="Calibri" w:hAnsi="Calibri" w:eastAsia="Calibri" w:cs="Calibri"/>
          <w:b w:val="0"/>
          <w:bCs w:val="0"/>
          <w:i w:val="0"/>
          <w:iCs w:val="0"/>
          <w:caps w:val="0"/>
          <w:smallCaps w:val="0"/>
          <w:noProof w:val="0"/>
          <w:color w:val="auto"/>
          <w:sz w:val="21"/>
          <w:szCs w:val="21"/>
          <w:lang w:val="en-US"/>
        </w:rPr>
        <w:t xml:space="preserve"> (Level 5 &amp; 6 apprenticeships employer)</w:t>
      </w:r>
    </w:p>
    <w:p xmlns:wp14="http://schemas.microsoft.com/office/word/2010/wordml" w:rsidP="32D27D40" w14:paraId="683730C7" wp14:textId="2AC7E765">
      <w:pPr>
        <w:pStyle w:val="Normal"/>
        <w:ind w:left="0"/>
        <w:rPr>
          <w:rFonts w:ascii="Calibri" w:hAnsi="Calibri" w:eastAsia="Calibri" w:cs="Calibri"/>
          <w:b w:val="0"/>
          <w:bCs w:val="0"/>
          <w:i w:val="0"/>
          <w:iCs w:val="0"/>
          <w:caps w:val="0"/>
          <w:smallCaps w:val="0"/>
          <w:noProof w:val="0"/>
          <w:color w:val="auto"/>
          <w:sz w:val="21"/>
          <w:szCs w:val="21"/>
          <w:lang w:val="en-US"/>
        </w:rPr>
      </w:pPr>
      <w:r w:rsidRPr="32D27D40" w:rsidR="02D50C48">
        <w:rPr>
          <w:rFonts w:ascii="Calibri" w:hAnsi="Calibri" w:eastAsia="Calibri" w:cs="Calibri"/>
          <w:b w:val="0"/>
          <w:bCs w:val="0"/>
          <w:i w:val="0"/>
          <w:iCs w:val="0"/>
          <w:caps w:val="0"/>
          <w:smallCaps w:val="0"/>
          <w:noProof w:val="0"/>
          <w:color w:val="auto"/>
          <w:sz w:val="21"/>
          <w:szCs w:val="21"/>
          <w:lang w:val="en-US"/>
        </w:rPr>
        <w:t>Hill Construction (Apprenticeship employer)</w:t>
      </w:r>
      <w:r>
        <w:br/>
      </w:r>
    </w:p>
    <w:p xmlns:wp14="http://schemas.microsoft.com/office/word/2010/wordml" w:rsidP="32D27D40" w14:paraId="5D39824E" wp14:textId="5C71A65F">
      <w:pPr>
        <w:pStyle w:val="Normal"/>
        <w:rPr>
          <w:rFonts w:ascii="Calibri" w:hAnsi="Calibri" w:eastAsia="Calibri" w:cs="Calibri"/>
          <w:noProof w:val="0"/>
          <w:sz w:val="22"/>
          <w:szCs w:val="22"/>
          <w:lang w:val="en-US"/>
        </w:rPr>
      </w:pPr>
      <w:r w:rsidRPr="32D27D40" w:rsidR="65445CF7">
        <w:rPr>
          <w:rFonts w:ascii="Calibri" w:hAnsi="Calibri" w:eastAsia="Calibri" w:cs="Calibri"/>
          <w:b w:val="1"/>
          <w:bCs w:val="1"/>
          <w:noProof w:val="0"/>
          <w:sz w:val="22"/>
          <w:szCs w:val="22"/>
          <w:lang w:val="en-US"/>
        </w:rPr>
        <w:t xml:space="preserve"> Destinations of our pupils</w:t>
      </w:r>
      <w:r w:rsidRPr="32D27D40" w:rsidR="65445CF7">
        <w:rPr>
          <w:rFonts w:ascii="Calibri" w:hAnsi="Calibri" w:eastAsia="Calibri" w:cs="Calibri"/>
          <w:noProof w:val="0"/>
          <w:sz w:val="22"/>
          <w:szCs w:val="22"/>
          <w:lang w:val="en-US"/>
        </w:rPr>
        <w:t xml:space="preserve"> </w:t>
      </w:r>
    </w:p>
    <w:p xmlns:wp14="http://schemas.microsoft.com/office/word/2010/wordml" w:rsidP="2AC76AEB" w14:paraId="061E08B7" wp14:textId="10600820">
      <w:pPr>
        <w:pStyle w:val="Normal"/>
        <w:rPr>
          <w:rFonts w:ascii="Calibri" w:hAnsi="Calibri" w:eastAsia="Calibri" w:cs="Calibri"/>
          <w:noProof w:val="0"/>
          <w:sz w:val="22"/>
          <w:szCs w:val="22"/>
          <w:lang w:val="en-US"/>
        </w:rPr>
      </w:pPr>
      <w:r w:rsidRPr="32D27D40" w:rsidR="7D24EAF8">
        <w:rPr>
          <w:rFonts w:ascii="Calibri" w:hAnsi="Calibri" w:eastAsia="Calibri" w:cs="Calibri"/>
          <w:noProof w:val="0"/>
          <w:sz w:val="22"/>
          <w:szCs w:val="22"/>
          <w:lang w:val="en-US"/>
        </w:rPr>
        <w:t>I</w:t>
      </w:r>
      <w:r w:rsidRPr="32D27D40" w:rsidR="7D24EAF8">
        <w:rPr>
          <w:rFonts w:ascii="Calibri" w:hAnsi="Calibri" w:eastAsia="Calibri" w:cs="Calibri"/>
          <w:noProof w:val="0"/>
          <w:sz w:val="22"/>
          <w:szCs w:val="22"/>
          <w:lang w:val="en-US"/>
        </w:rPr>
        <w:t>n 2021</w:t>
      </w:r>
      <w:r w:rsidRPr="32D27D40" w:rsidR="65445CF7">
        <w:rPr>
          <w:rFonts w:ascii="Calibri" w:hAnsi="Calibri" w:eastAsia="Calibri" w:cs="Calibri"/>
          <w:noProof w:val="0"/>
          <w:sz w:val="22"/>
          <w:szCs w:val="22"/>
          <w:lang w:val="en-US"/>
        </w:rPr>
        <w:t xml:space="preserve"> our year 11 pupils moved to range of providers in the local area after school:</w:t>
      </w:r>
      <w:r w:rsidRPr="32D27D40" w:rsidR="65445CF7">
        <w:rPr>
          <w:rFonts w:ascii="Calibri" w:hAnsi="Calibri" w:eastAsia="Calibri" w:cs="Calibri"/>
          <w:noProof w:val="0"/>
          <w:sz w:val="22"/>
          <w:szCs w:val="22"/>
          <w:lang w:val="en-US"/>
        </w:rPr>
        <w:t xml:space="preserve"> </w:t>
      </w:r>
    </w:p>
    <w:p xmlns:wp14="http://schemas.microsoft.com/office/word/2010/wordml" w:rsidP="32D27D40" w14:paraId="3CA675D3" wp14:textId="29BE7C02">
      <w:pPr>
        <w:pStyle w:val="Normal"/>
        <w:bidi w:val="0"/>
        <w:spacing w:before="0" w:beforeAutospacing="off" w:after="160" w:afterAutospacing="off" w:line="259" w:lineRule="auto"/>
        <w:ind w:left="0" w:right="0"/>
        <w:jc w:val="left"/>
        <w:rPr>
          <w:rFonts w:ascii="Calibri" w:hAnsi="Calibri" w:eastAsia="Calibri" w:cs="Calibri"/>
          <w:i w:val="1"/>
          <w:iCs w:val="1"/>
          <w:noProof w:val="0"/>
          <w:sz w:val="22"/>
          <w:szCs w:val="22"/>
          <w:lang w:val="en-US"/>
        </w:rPr>
      </w:pPr>
      <w:r w:rsidRPr="32D27D40" w:rsidR="6AE5EB5B">
        <w:rPr>
          <w:rFonts w:ascii="Calibri" w:hAnsi="Calibri" w:eastAsia="Calibri" w:cs="Calibri"/>
          <w:noProof w:val="0"/>
          <w:sz w:val="22"/>
          <w:szCs w:val="22"/>
          <w:lang w:val="en-US"/>
        </w:rPr>
        <w:t>Pupils staying in education for at least two terms after key stage 4: 92%</w:t>
      </w:r>
      <w:r>
        <w:br/>
      </w:r>
      <w:r w:rsidRPr="32D27D40" w:rsidR="2C41062A">
        <w:rPr>
          <w:rFonts w:ascii="Calibri" w:hAnsi="Calibri" w:eastAsia="Calibri" w:cs="Calibri"/>
          <w:noProof w:val="0"/>
          <w:sz w:val="22"/>
          <w:szCs w:val="22"/>
          <w:lang w:val="en-US"/>
        </w:rPr>
        <w:t xml:space="preserve">FE College or FE Education Provider: </w:t>
      </w:r>
      <w:r w:rsidRPr="32D27D40" w:rsidR="1E325D71">
        <w:rPr>
          <w:rFonts w:ascii="Calibri" w:hAnsi="Calibri" w:eastAsia="Calibri" w:cs="Calibri"/>
          <w:noProof w:val="0"/>
          <w:sz w:val="22"/>
          <w:szCs w:val="22"/>
          <w:lang w:val="en-US"/>
        </w:rPr>
        <w:t>22%</w:t>
      </w:r>
      <w:r>
        <w:br/>
      </w:r>
      <w:r w:rsidRPr="32D27D40" w:rsidR="192C9B82">
        <w:rPr>
          <w:rFonts w:ascii="Calibri" w:hAnsi="Calibri" w:eastAsia="Calibri" w:cs="Calibri"/>
          <w:noProof w:val="0"/>
          <w:sz w:val="22"/>
          <w:szCs w:val="22"/>
          <w:lang w:val="en-US"/>
        </w:rPr>
        <w:t>School Sixth Form – State Funded:</w:t>
      </w:r>
      <w:r w:rsidRPr="32D27D40" w:rsidR="79E65F73">
        <w:rPr>
          <w:rFonts w:ascii="Calibri" w:hAnsi="Calibri" w:eastAsia="Calibri" w:cs="Calibri"/>
          <w:noProof w:val="0"/>
          <w:sz w:val="22"/>
          <w:szCs w:val="22"/>
          <w:lang w:val="en-US"/>
        </w:rPr>
        <w:t xml:space="preserve"> 51%</w:t>
      </w:r>
      <w:r>
        <w:br/>
      </w:r>
      <w:r w:rsidRPr="32D27D40" w:rsidR="424A6B40">
        <w:rPr>
          <w:rFonts w:ascii="Calibri" w:hAnsi="Calibri" w:eastAsia="Calibri" w:cs="Calibri"/>
          <w:noProof w:val="0"/>
          <w:sz w:val="22"/>
          <w:szCs w:val="22"/>
          <w:lang w:val="en-US"/>
        </w:rPr>
        <w:t>Sixth Form College – State Funded:</w:t>
      </w:r>
      <w:r w:rsidRPr="32D27D40" w:rsidR="535261C8">
        <w:rPr>
          <w:rFonts w:ascii="Calibri" w:hAnsi="Calibri" w:eastAsia="Calibri" w:cs="Calibri"/>
          <w:noProof w:val="0"/>
          <w:sz w:val="22"/>
          <w:szCs w:val="22"/>
          <w:lang w:val="en-US"/>
        </w:rPr>
        <w:t xml:space="preserve"> 19%</w:t>
      </w:r>
      <w:r>
        <w:br/>
      </w:r>
      <w:r w:rsidRPr="32D27D40" w:rsidR="2289F42F">
        <w:rPr>
          <w:rFonts w:ascii="Calibri" w:hAnsi="Calibri" w:eastAsia="Calibri" w:cs="Calibri"/>
          <w:noProof w:val="0"/>
          <w:sz w:val="22"/>
          <w:szCs w:val="22"/>
          <w:lang w:val="en-US"/>
        </w:rPr>
        <w:t>Staying in</w:t>
      </w:r>
      <w:r w:rsidRPr="32D27D40" w:rsidR="28A41971">
        <w:rPr>
          <w:rFonts w:ascii="Calibri" w:hAnsi="Calibri" w:eastAsia="Calibri" w:cs="Calibri"/>
          <w:noProof w:val="0"/>
          <w:sz w:val="22"/>
          <w:szCs w:val="22"/>
          <w:lang w:val="en-US"/>
        </w:rPr>
        <w:t xml:space="preserve"> </w:t>
      </w:r>
      <w:r w:rsidRPr="32D27D40" w:rsidR="10EE474C">
        <w:rPr>
          <w:rFonts w:ascii="Calibri" w:hAnsi="Calibri" w:eastAsia="Calibri" w:cs="Calibri"/>
          <w:noProof w:val="0"/>
          <w:sz w:val="22"/>
          <w:szCs w:val="22"/>
          <w:lang w:val="en-US"/>
        </w:rPr>
        <w:t>apprenticeships for at least six months: 2%</w:t>
      </w:r>
      <w:r>
        <w:br/>
      </w:r>
      <w:r w:rsidRPr="32D27D40" w:rsidR="0CEFEFD9">
        <w:rPr>
          <w:rFonts w:ascii="Calibri" w:hAnsi="Calibri" w:eastAsia="Calibri" w:cs="Calibri"/>
          <w:noProof w:val="0"/>
          <w:sz w:val="22"/>
          <w:szCs w:val="22"/>
          <w:lang w:val="en-US"/>
        </w:rPr>
        <w:t xml:space="preserve">In education or apprenticeships which were not sustained for two </w:t>
      </w:r>
      <w:proofErr w:type="gramStart"/>
      <w:r w:rsidRPr="32D27D40" w:rsidR="0CEFEFD9">
        <w:rPr>
          <w:rFonts w:ascii="Calibri" w:hAnsi="Calibri" w:eastAsia="Calibri" w:cs="Calibri"/>
          <w:noProof w:val="0"/>
          <w:sz w:val="22"/>
          <w:szCs w:val="22"/>
          <w:lang w:val="en-US"/>
        </w:rPr>
        <w:t>term</w:t>
      </w:r>
      <w:proofErr w:type="gramEnd"/>
      <w:r w:rsidRPr="32D27D40" w:rsidR="0CEFEFD9">
        <w:rPr>
          <w:rFonts w:ascii="Calibri" w:hAnsi="Calibri" w:eastAsia="Calibri" w:cs="Calibri"/>
          <w:noProof w:val="0"/>
          <w:sz w:val="22"/>
          <w:szCs w:val="22"/>
          <w:lang w:val="en-US"/>
        </w:rPr>
        <w:t>: 3%</w:t>
      </w:r>
      <w:r>
        <w:br/>
      </w:r>
      <w:r w:rsidRPr="32D27D40" w:rsidR="1C235DCB">
        <w:rPr>
          <w:rFonts w:ascii="Calibri" w:hAnsi="Calibri" w:eastAsia="Calibri" w:cs="Calibri"/>
          <w:noProof w:val="0"/>
          <w:sz w:val="22"/>
          <w:szCs w:val="22"/>
          <w:lang w:val="en-US"/>
        </w:rPr>
        <w:t>Pupils not captured in education or apprenticeships (destination unknown or in employment) 3%</w:t>
      </w:r>
      <w:r>
        <w:br/>
      </w:r>
      <w:r w:rsidRPr="32D27D40" w:rsidR="254029CC">
        <w:rPr>
          <w:rFonts w:ascii="Calibri" w:hAnsi="Calibri" w:eastAsia="Calibri" w:cs="Calibri"/>
          <w:i w:val="1"/>
          <w:iCs w:val="1"/>
          <w:noProof w:val="0"/>
          <w:sz w:val="22"/>
          <w:szCs w:val="22"/>
          <w:lang w:val="en-US"/>
        </w:rPr>
        <w:t xml:space="preserve">(Once released via Essex our </w:t>
      </w:r>
      <w:proofErr w:type="gramStart"/>
      <w:r w:rsidRPr="32D27D40" w:rsidR="254029CC">
        <w:rPr>
          <w:rFonts w:ascii="Calibri" w:hAnsi="Calibri" w:eastAsia="Calibri" w:cs="Calibri"/>
          <w:i w:val="1"/>
          <w:iCs w:val="1"/>
          <w:noProof w:val="0"/>
          <w:sz w:val="22"/>
          <w:szCs w:val="22"/>
          <w:lang w:val="en-US"/>
        </w:rPr>
        <w:t>2022 year</w:t>
      </w:r>
      <w:proofErr w:type="gramEnd"/>
      <w:r w:rsidRPr="32D27D40" w:rsidR="254029CC">
        <w:rPr>
          <w:rFonts w:ascii="Calibri" w:hAnsi="Calibri" w:eastAsia="Calibri" w:cs="Calibri"/>
          <w:i w:val="1"/>
          <w:iCs w:val="1"/>
          <w:noProof w:val="0"/>
          <w:sz w:val="22"/>
          <w:szCs w:val="22"/>
          <w:lang w:val="en-US"/>
        </w:rPr>
        <w:t xml:space="preserve"> 11 data will update this)</w:t>
      </w:r>
    </w:p>
    <w:p xmlns:wp14="http://schemas.microsoft.com/office/word/2010/wordml" w:rsidP="2AC76AEB" w14:paraId="161BC13E" wp14:textId="25DA37C9">
      <w:pPr>
        <w:pStyle w:val="Normal"/>
        <w:rPr>
          <w:rFonts w:ascii="Calibri" w:hAnsi="Calibri" w:eastAsia="Calibri" w:cs="Calibri"/>
          <w:noProof w:val="0"/>
          <w:sz w:val="22"/>
          <w:szCs w:val="22"/>
          <w:lang w:val="en-US"/>
        </w:rPr>
      </w:pPr>
      <w:r w:rsidRPr="32D27D40" w:rsidR="509EF458">
        <w:rPr>
          <w:rFonts w:ascii="Calibri" w:hAnsi="Calibri" w:eastAsia="Calibri" w:cs="Calibri"/>
          <w:noProof w:val="0"/>
          <w:sz w:val="22"/>
          <w:szCs w:val="22"/>
          <w:lang w:val="en-US"/>
        </w:rPr>
        <w:t>In 2022</w:t>
      </w:r>
      <w:r w:rsidRPr="32D27D40" w:rsidR="65445CF7">
        <w:rPr>
          <w:rFonts w:ascii="Calibri" w:hAnsi="Calibri" w:eastAsia="Calibri" w:cs="Calibri"/>
          <w:noProof w:val="0"/>
          <w:sz w:val="22"/>
          <w:szCs w:val="22"/>
          <w:lang w:val="en-US"/>
        </w:rPr>
        <w:t xml:space="preserve"> our year 13 pupils moved to range of providers in the local area after school:</w:t>
      </w:r>
      <w:r w:rsidRPr="32D27D40" w:rsidR="65445CF7">
        <w:rPr>
          <w:rFonts w:ascii="Calibri" w:hAnsi="Calibri" w:eastAsia="Calibri" w:cs="Calibri"/>
          <w:noProof w:val="0"/>
          <w:sz w:val="22"/>
          <w:szCs w:val="22"/>
          <w:lang w:val="en-US"/>
        </w:rPr>
        <w:t xml:space="preserve"> </w:t>
      </w:r>
    </w:p>
    <w:p xmlns:wp14="http://schemas.microsoft.com/office/word/2010/wordml" w:rsidP="2AC76AEB" w14:paraId="71312E42" wp14:textId="6FBE2C47">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32D27D40" w:rsidR="0EFDB7CE">
        <w:rPr>
          <w:rFonts w:ascii="Calibri" w:hAnsi="Calibri" w:eastAsia="Calibri" w:cs="Calibri"/>
          <w:noProof w:val="0"/>
          <w:sz w:val="22"/>
          <w:szCs w:val="22"/>
          <w:lang w:val="en-US"/>
        </w:rPr>
        <w:t xml:space="preserve">Students going to </w:t>
      </w:r>
      <w:proofErr w:type="gramStart"/>
      <w:r w:rsidRPr="32D27D40" w:rsidR="0EFDB7CE">
        <w:rPr>
          <w:rFonts w:ascii="Calibri" w:hAnsi="Calibri" w:eastAsia="Calibri" w:cs="Calibri"/>
          <w:noProof w:val="0"/>
          <w:sz w:val="22"/>
          <w:szCs w:val="22"/>
          <w:lang w:val="en-US"/>
        </w:rPr>
        <w:t>University</w:t>
      </w:r>
      <w:proofErr w:type="gramEnd"/>
      <w:r w:rsidRPr="32D27D40" w:rsidR="0EFDB7CE">
        <w:rPr>
          <w:rFonts w:ascii="Calibri" w:hAnsi="Calibri" w:eastAsia="Calibri" w:cs="Calibri"/>
          <w:noProof w:val="0"/>
          <w:sz w:val="22"/>
          <w:szCs w:val="22"/>
          <w:lang w:val="en-US"/>
        </w:rPr>
        <w:t>: 56%</w:t>
      </w:r>
      <w:r>
        <w:br/>
      </w:r>
      <w:r w:rsidRPr="32D27D40" w:rsidR="23E67CB1">
        <w:rPr>
          <w:rFonts w:ascii="Calibri" w:hAnsi="Calibri" w:eastAsia="Calibri" w:cs="Calibri"/>
          <w:noProof w:val="0"/>
          <w:sz w:val="22"/>
          <w:szCs w:val="22"/>
          <w:lang w:val="en-US"/>
        </w:rPr>
        <w:t>Students continuing in other forms of education or training</w:t>
      </w:r>
      <w:r w:rsidRPr="32D27D40" w:rsidR="65942992">
        <w:rPr>
          <w:rFonts w:ascii="Calibri" w:hAnsi="Calibri" w:eastAsia="Calibri" w:cs="Calibri"/>
          <w:noProof w:val="0"/>
          <w:sz w:val="22"/>
          <w:szCs w:val="22"/>
          <w:lang w:val="en-US"/>
        </w:rPr>
        <w:t xml:space="preserve"> including apprenticeships</w:t>
      </w:r>
      <w:r w:rsidRPr="32D27D40" w:rsidR="23E67CB1">
        <w:rPr>
          <w:rFonts w:ascii="Calibri" w:hAnsi="Calibri" w:eastAsia="Calibri" w:cs="Calibri"/>
          <w:noProof w:val="0"/>
          <w:sz w:val="22"/>
          <w:szCs w:val="22"/>
          <w:lang w:val="en-US"/>
        </w:rPr>
        <w:t xml:space="preserve">: </w:t>
      </w:r>
      <w:r w:rsidRPr="32D27D40" w:rsidR="18E05841">
        <w:rPr>
          <w:rFonts w:ascii="Calibri" w:hAnsi="Calibri" w:eastAsia="Calibri" w:cs="Calibri"/>
          <w:noProof w:val="0"/>
          <w:sz w:val="22"/>
          <w:szCs w:val="22"/>
          <w:lang w:val="en-US"/>
        </w:rPr>
        <w:t>6%</w:t>
      </w:r>
      <w:r>
        <w:br/>
      </w:r>
      <w:r w:rsidRPr="32D27D40" w:rsidR="21F4D10D">
        <w:rPr>
          <w:rFonts w:ascii="Calibri" w:hAnsi="Calibri" w:eastAsia="Calibri" w:cs="Calibri"/>
          <w:noProof w:val="0"/>
          <w:sz w:val="22"/>
          <w:szCs w:val="22"/>
          <w:lang w:val="en-US"/>
        </w:rPr>
        <w:t>Students going into employment: 38%</w:t>
      </w:r>
    </w:p>
    <w:p xmlns:wp14="http://schemas.microsoft.com/office/word/2010/wordml" w:rsidP="2AC76AEB" w14:paraId="4DE259C7" wp14:textId="6A45E59C">
      <w:pPr>
        <w:pStyle w:val="Normal"/>
        <w:rPr>
          <w:rFonts w:ascii="Calibri" w:hAnsi="Calibri" w:eastAsia="Calibri" w:cs="Calibri"/>
          <w:noProof w:val="0"/>
          <w:sz w:val="22"/>
          <w:szCs w:val="22"/>
          <w:lang w:val="en-US"/>
        </w:rPr>
      </w:pPr>
    </w:p>
    <w:p xmlns:wp14="http://schemas.microsoft.com/office/word/2010/wordml" w:rsidP="2AC76AEB" w14:paraId="4094AFF9" wp14:textId="6328812A">
      <w:pPr>
        <w:pStyle w:val="Normal"/>
        <w:rPr>
          <w:rFonts w:ascii="Calibri" w:hAnsi="Calibri" w:eastAsia="Calibri" w:cs="Calibri"/>
          <w:b w:val="1"/>
          <w:bCs w:val="1"/>
          <w:noProof w:val="0"/>
          <w:sz w:val="22"/>
          <w:szCs w:val="22"/>
          <w:lang w:val="en-US"/>
        </w:rPr>
      </w:pPr>
      <w:r w:rsidRPr="32D27D40" w:rsidR="65445CF7">
        <w:rPr>
          <w:rFonts w:ascii="Calibri" w:hAnsi="Calibri" w:eastAsia="Calibri" w:cs="Calibri"/>
          <w:b w:val="1"/>
          <w:bCs w:val="1"/>
          <w:noProof w:val="0"/>
          <w:sz w:val="22"/>
          <w:szCs w:val="22"/>
          <w:lang w:val="en-US"/>
        </w:rPr>
        <w:t xml:space="preserve">Management of provider access requests </w:t>
      </w:r>
    </w:p>
    <w:p xmlns:wp14="http://schemas.microsoft.com/office/word/2010/wordml" w:rsidP="2AC76AEB" w14:paraId="1F4A9718" wp14:textId="2BDC174E">
      <w:pPr>
        <w:pStyle w:val="Normal"/>
        <w:rPr>
          <w:rFonts w:ascii="Calibri" w:hAnsi="Calibri" w:eastAsia="Calibri" w:cs="Calibri"/>
          <w:noProof w:val="0"/>
          <w:sz w:val="22"/>
          <w:szCs w:val="22"/>
          <w:lang w:val="en-US"/>
        </w:rPr>
      </w:pPr>
    </w:p>
    <w:p xmlns:wp14="http://schemas.microsoft.com/office/word/2010/wordml" w:rsidP="2AC76AEB" w14:paraId="24F6A4A7" wp14:textId="75B1D1EE">
      <w:pPr>
        <w:pStyle w:val="Normal"/>
        <w:rPr>
          <w:rFonts w:ascii="Calibri" w:hAnsi="Calibri" w:eastAsia="Calibri" w:cs="Calibri"/>
          <w:b w:val="1"/>
          <w:bCs w:val="1"/>
          <w:noProof w:val="0"/>
          <w:sz w:val="22"/>
          <w:szCs w:val="22"/>
          <w:lang w:val="en-US"/>
        </w:rPr>
      </w:pPr>
      <w:r w:rsidRPr="32D27D40" w:rsidR="65445CF7">
        <w:rPr>
          <w:rFonts w:ascii="Calibri" w:hAnsi="Calibri" w:eastAsia="Calibri" w:cs="Calibri"/>
          <w:b w:val="1"/>
          <w:bCs w:val="1"/>
          <w:noProof w:val="0"/>
          <w:sz w:val="22"/>
          <w:szCs w:val="22"/>
          <w:lang w:val="en-US"/>
        </w:rPr>
        <w:t xml:space="preserve">Procedure </w:t>
      </w:r>
    </w:p>
    <w:p xmlns:wp14="http://schemas.microsoft.com/office/word/2010/wordml" w:rsidP="32D27D40" w14:paraId="72208904" wp14:textId="25253C3B">
      <w:pPr>
        <w:pStyle w:val="Normal"/>
        <w:bidi w:val="0"/>
        <w:spacing w:before="0" w:beforeAutospacing="off" w:after="160" w:afterAutospacing="off" w:line="259" w:lineRule="auto"/>
        <w:ind w:left="0" w:right="0"/>
        <w:jc w:val="left"/>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A provider wishing to request access should contact </w:t>
      </w:r>
      <w:r w:rsidRPr="32D27D40" w:rsidR="60B8E058">
        <w:rPr>
          <w:rFonts w:ascii="Calibri" w:hAnsi="Calibri" w:eastAsia="Calibri" w:cs="Calibri"/>
          <w:noProof w:val="0"/>
          <w:sz w:val="22"/>
          <w:szCs w:val="22"/>
          <w:lang w:val="en-US"/>
        </w:rPr>
        <w:t>Mr</w:t>
      </w:r>
      <w:r w:rsidRPr="32D27D40" w:rsidR="60B8E058">
        <w:rPr>
          <w:rFonts w:ascii="Calibri" w:hAnsi="Calibri" w:eastAsia="Calibri" w:cs="Calibri"/>
          <w:noProof w:val="0"/>
          <w:sz w:val="22"/>
          <w:szCs w:val="22"/>
          <w:lang w:val="en-US"/>
        </w:rPr>
        <w:t xml:space="preserve"> D Grindrod</w:t>
      </w:r>
      <w:r w:rsidRPr="32D27D40" w:rsidR="65445CF7">
        <w:rPr>
          <w:rFonts w:ascii="Calibri" w:hAnsi="Calibri" w:eastAsia="Calibri" w:cs="Calibri"/>
          <w:noProof w:val="0"/>
          <w:sz w:val="22"/>
          <w:szCs w:val="22"/>
          <w:lang w:val="en-US"/>
        </w:rPr>
        <w:t xml:space="preserve">, </w:t>
      </w:r>
      <w:r w:rsidRPr="32D27D40" w:rsidR="574346C4">
        <w:rPr>
          <w:rFonts w:ascii="Calibri" w:hAnsi="Calibri" w:eastAsia="Calibri" w:cs="Calibri"/>
          <w:noProof w:val="0"/>
          <w:sz w:val="22"/>
          <w:szCs w:val="22"/>
          <w:lang w:val="en-US"/>
        </w:rPr>
        <w:t>Careers Lead</w:t>
      </w:r>
      <w:r w:rsidRPr="32D27D40" w:rsidR="65445CF7">
        <w:rPr>
          <w:rFonts w:ascii="Calibri" w:hAnsi="Calibri" w:eastAsia="Calibri" w:cs="Calibri"/>
          <w:noProof w:val="0"/>
          <w:sz w:val="22"/>
          <w:szCs w:val="22"/>
          <w:lang w:val="en-US"/>
        </w:rPr>
        <w:t xml:space="preserve">, </w:t>
      </w:r>
      <w:r w:rsidRPr="32D27D40" w:rsidR="3DD772D1">
        <w:rPr>
          <w:rFonts w:ascii="Calibri" w:hAnsi="Calibri" w:eastAsia="Calibri" w:cs="Calibri"/>
          <w:noProof w:val="0"/>
          <w:sz w:val="22"/>
          <w:szCs w:val="22"/>
          <w:lang w:val="en-US"/>
        </w:rPr>
        <w:t>dgrindrod@joycefrankland.org</w:t>
      </w:r>
    </w:p>
    <w:p xmlns:wp14="http://schemas.microsoft.com/office/word/2010/wordml" w:rsidP="2AC76AEB" w14:paraId="085A1E04" wp14:textId="5ADCF44F">
      <w:pPr>
        <w:pStyle w:val="Normal"/>
        <w:rPr>
          <w:rFonts w:ascii="Calibri" w:hAnsi="Calibri" w:eastAsia="Calibri" w:cs="Calibri"/>
          <w:b w:val="1"/>
          <w:bCs w:val="1"/>
          <w:noProof w:val="0"/>
          <w:sz w:val="22"/>
          <w:szCs w:val="22"/>
          <w:lang w:val="en-US"/>
        </w:rPr>
      </w:pPr>
      <w:r w:rsidRPr="32D27D40" w:rsidR="65445CF7">
        <w:rPr>
          <w:rFonts w:ascii="Calibri" w:hAnsi="Calibri" w:eastAsia="Calibri" w:cs="Calibri"/>
          <w:b w:val="1"/>
          <w:bCs w:val="1"/>
          <w:noProof w:val="0"/>
          <w:sz w:val="22"/>
          <w:szCs w:val="22"/>
          <w:lang w:val="en-US"/>
        </w:rPr>
        <w:t xml:space="preserve">Opportunities for access </w:t>
      </w:r>
    </w:p>
    <w:p xmlns:wp14="http://schemas.microsoft.com/office/word/2010/wordml" w:rsidP="32D27D40" w14:paraId="00461617" wp14:textId="14487C2C">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The</w:t>
      </w:r>
      <w:r w:rsidRPr="32D27D40" w:rsidR="65445CF7">
        <w:rPr>
          <w:rFonts w:ascii="Calibri" w:hAnsi="Calibri" w:eastAsia="Calibri" w:cs="Calibri"/>
          <w:noProof w:val="0"/>
          <w:sz w:val="22"/>
          <w:szCs w:val="22"/>
          <w:lang w:val="en-US"/>
        </w:rPr>
        <w:t xml:space="preserve"> school offers the six provider encounters required by law (marked in bold text) and </w:t>
      </w:r>
      <w:proofErr w:type="gramStart"/>
      <w:r w:rsidRPr="32D27D40" w:rsidR="65445CF7">
        <w:rPr>
          <w:rFonts w:ascii="Calibri" w:hAnsi="Calibri" w:eastAsia="Calibri" w:cs="Calibri"/>
          <w:noProof w:val="0"/>
          <w:sz w:val="22"/>
          <w:szCs w:val="22"/>
          <w:lang w:val="en-US"/>
        </w:rPr>
        <w:t>a number of</w:t>
      </w:r>
      <w:proofErr w:type="gramEnd"/>
      <w:r w:rsidRPr="32D27D40" w:rsidR="65445CF7">
        <w:rPr>
          <w:rFonts w:ascii="Calibri" w:hAnsi="Calibri" w:eastAsia="Calibri" w:cs="Calibri"/>
          <w:noProof w:val="0"/>
          <w:sz w:val="22"/>
          <w:szCs w:val="22"/>
          <w:lang w:val="en-US"/>
        </w:rPr>
        <w:t xml:space="preserve"> additional events, integrated into the school careers </w:t>
      </w:r>
      <w:proofErr w:type="spellStart"/>
      <w:r w:rsidRPr="32D27D40" w:rsidR="65445CF7">
        <w:rPr>
          <w:rFonts w:ascii="Calibri" w:hAnsi="Calibri" w:eastAsia="Calibri" w:cs="Calibri"/>
          <w:noProof w:val="0"/>
          <w:sz w:val="22"/>
          <w:szCs w:val="22"/>
          <w:lang w:val="en-US"/>
        </w:rPr>
        <w:t>programme</w:t>
      </w:r>
      <w:proofErr w:type="spellEnd"/>
      <w:r w:rsidRPr="32D27D40" w:rsidR="65445CF7">
        <w:rPr>
          <w:rFonts w:ascii="Calibri" w:hAnsi="Calibri" w:eastAsia="Calibri" w:cs="Calibri"/>
          <w:noProof w:val="0"/>
          <w:sz w:val="22"/>
          <w:szCs w:val="22"/>
          <w:lang w:val="en-US"/>
        </w:rPr>
        <w:t xml:space="preserve">. </w:t>
      </w:r>
      <w:r w:rsidRPr="32D27D40" w:rsidR="65445CF7">
        <w:rPr>
          <w:rFonts w:ascii="Calibri" w:hAnsi="Calibri" w:eastAsia="Calibri" w:cs="Calibri"/>
          <w:noProof w:val="0"/>
          <w:sz w:val="22"/>
          <w:szCs w:val="22"/>
          <w:lang w:val="en-US"/>
        </w:rPr>
        <w:t xml:space="preserve">We will offer providers an opportunity to come into school to speak to pupils or their parents or </w:t>
      </w:r>
      <w:r w:rsidRPr="32D27D40" w:rsidR="65445CF7">
        <w:rPr>
          <w:rFonts w:ascii="Calibri" w:hAnsi="Calibri" w:eastAsia="Calibri" w:cs="Calibri"/>
          <w:noProof w:val="0"/>
          <w:sz w:val="22"/>
          <w:szCs w:val="22"/>
          <w:lang w:val="en-US"/>
        </w:rPr>
        <w:t>carers</w:t>
      </w:r>
      <w:r w:rsidRPr="32D27D40" w:rsidR="65445CF7">
        <w:rPr>
          <w:rFonts w:ascii="Calibri" w:hAnsi="Calibri" w:eastAsia="Calibri" w:cs="Calibri"/>
          <w:noProof w:val="0"/>
          <w:sz w:val="22"/>
          <w:szCs w:val="22"/>
          <w:lang w:val="en-US"/>
        </w:rPr>
        <w:t>.</w:t>
      </w:r>
      <w:r w:rsidRPr="32D27D40" w:rsidR="65445CF7">
        <w:rPr>
          <w:rFonts w:ascii="Calibri" w:hAnsi="Calibri" w:eastAsia="Calibri" w:cs="Calibri"/>
          <w:noProof w:val="0"/>
          <w:sz w:val="22"/>
          <w:szCs w:val="22"/>
          <w:lang w:val="en-US"/>
        </w:rPr>
        <w:t xml:space="preserve"> </w:t>
      </w:r>
    </w:p>
    <w:p xmlns:wp14="http://schemas.microsoft.com/office/word/2010/wordml" w:rsidP="32D27D40" w14:paraId="4A274234" wp14:textId="01A2EA0D">
      <w:pPr>
        <w:pStyle w:val="Normal"/>
        <w:rPr>
          <w:rFonts w:ascii="Calibri" w:hAnsi="Calibri" w:eastAsia="Calibri" w:cs="Calibri"/>
          <w:noProof w:val="0"/>
          <w:sz w:val="22"/>
          <w:szCs w:val="22"/>
          <w:lang w:val="en-US"/>
        </w:rPr>
      </w:pPr>
      <w:r w:rsidRPr="32D27D40" w:rsidR="65445CF7">
        <w:rPr>
          <w:rFonts w:ascii="Calibri" w:hAnsi="Calibri" w:eastAsia="Calibri" w:cs="Calibri"/>
          <w:noProof w:val="0"/>
          <w:sz w:val="22"/>
          <w:szCs w:val="22"/>
          <w:lang w:val="en-US"/>
        </w:rPr>
        <w:t xml:space="preserve">Please speak to our Careers Leader to identify the most suitable opportunity for you. </w:t>
      </w:r>
    </w:p>
    <w:p xmlns:wp14="http://schemas.microsoft.com/office/word/2010/wordml" w:rsidP="2AC76AEB" w14:paraId="572B6546" wp14:textId="6CFE4C62">
      <w:pPr>
        <w:rPr>
          <w:rFonts w:ascii="Calibri" w:hAnsi="Calibri" w:eastAsia="Calibri" w:cs="Calibri"/>
          <w:noProof w:val="0"/>
          <w:sz w:val="22"/>
          <w:szCs w:val="22"/>
          <w:lang w:val="en-US"/>
        </w:rPr>
      </w:pPr>
      <w:r w:rsidRPr="32D27D40" w:rsidR="30A67B45">
        <w:rPr>
          <w:rFonts w:ascii="Calibri" w:hAnsi="Calibri" w:eastAsia="Calibri" w:cs="Calibri"/>
          <w:b w:val="1"/>
          <w:bCs w:val="1"/>
          <w:i w:val="0"/>
          <w:iCs w:val="0"/>
          <w:caps w:val="0"/>
          <w:smallCaps w:val="0"/>
          <w:noProof w:val="0"/>
          <w:color w:val="000000" w:themeColor="text1" w:themeTint="FF" w:themeShade="FF"/>
          <w:sz w:val="24"/>
          <w:szCs w:val="24"/>
          <w:lang w:val="en-GB"/>
        </w:rPr>
        <w:t>All pupils in Years 7 – 13 are offered:</w:t>
      </w:r>
    </w:p>
    <w:tbl>
      <w:tblPr>
        <w:tblStyle w:val="TableGrid"/>
        <w:tblW w:w="0" w:type="auto"/>
        <w:tblLayout w:type="fixed"/>
        <w:tblLook w:val="04A0" w:firstRow="1" w:lastRow="0" w:firstColumn="1" w:lastColumn="0" w:noHBand="0" w:noVBand="1"/>
      </w:tblPr>
      <w:tblGrid>
        <w:gridCol w:w="818"/>
        <w:gridCol w:w="4205"/>
        <w:gridCol w:w="4337"/>
      </w:tblGrid>
      <w:tr w:rsidR="2AC76AEB" w:rsidTr="595B8C72" w14:paraId="66853C61">
        <w:trPr>
          <w:trHeight w:val="300"/>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2DAB1967" w14:textId="3DDEECB1">
            <w:pPr>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Year group</w:t>
            </w:r>
          </w:p>
        </w:tc>
        <w:tc>
          <w:tcPr>
            <w:tcW w:w="4205" w:type="dxa"/>
            <w:tcBorders>
              <w:top w:val="single" w:color="109EDA" w:sz="6"/>
              <w:left w:val="single" w:color="109EDA" w:sz="6"/>
              <w:bottom w:val="single" w:color="109EDA" w:sz="6"/>
              <w:right w:val="single" w:color="109EDA" w:sz="6"/>
            </w:tcBorders>
            <w:tcMar/>
            <w:vAlign w:val="top"/>
          </w:tcPr>
          <w:p w:rsidR="2AC76AEB" w:rsidP="32D27D40" w:rsidRDefault="2AC76AEB" w14:paraId="3F174DD0" w14:textId="265F7734">
            <w:pPr>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Careers and work-related education activities including financial capability, enterprise and employability</w:t>
            </w:r>
          </w:p>
        </w:tc>
        <w:tc>
          <w:tcPr>
            <w:tcW w:w="4337" w:type="dxa"/>
            <w:tcBorders>
              <w:top w:val="single" w:color="109EDA" w:sz="6"/>
              <w:left w:val="single" w:color="109EDA" w:sz="6"/>
              <w:bottom w:val="single" w:color="109EDA" w:sz="6"/>
              <w:right w:val="single" w:color="109EDA" w:sz="6"/>
            </w:tcBorders>
            <w:tcMar/>
            <w:vAlign w:val="top"/>
          </w:tcPr>
          <w:p w:rsidR="2AC76AEB" w:rsidP="32D27D40" w:rsidRDefault="2AC76AEB" w14:paraId="59E9BA9B" w14:textId="65743C3E">
            <w:pPr>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Careers information, advice and guidance</w:t>
            </w:r>
          </w:p>
        </w:tc>
      </w:tr>
      <w:tr w:rsidR="2AC76AEB" w:rsidTr="595B8C72" w14:paraId="4F4293A8">
        <w:trPr>
          <w:trHeight w:val="405"/>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21703349" w14:textId="115511B8">
            <w:pPr>
              <w:rPr>
                <w:rFonts w:ascii="Calibri" w:hAnsi="Calibri" w:eastAsia="Calibri" w:cs="Calibri"/>
                <w:b w:val="0"/>
                <w:bCs w:val="0"/>
                <w:i w:val="0"/>
                <w:iCs w:val="0"/>
                <w:caps w:val="0"/>
                <w:smallCaps w:val="0"/>
                <w:color w:val="000000" w:themeColor="text1" w:themeTint="FF" w:themeShade="FF"/>
                <w:sz w:val="24"/>
                <w:szCs w:val="24"/>
              </w:rPr>
            </w:pPr>
          </w:p>
        </w:tc>
        <w:tc>
          <w:tcPr>
            <w:tcW w:w="8542" w:type="dxa"/>
            <w:gridSpan w:val="2"/>
            <w:tcBorders>
              <w:top w:val="single" w:color="109EDA" w:sz="6"/>
              <w:left w:val="single" w:color="109EDA" w:sz="6"/>
              <w:bottom w:val="single" w:color="109EDA" w:sz="6"/>
              <w:right w:val="single" w:color="109EDA" w:sz="6"/>
            </w:tcBorders>
            <w:tcMar/>
            <w:vAlign w:val="top"/>
          </w:tcPr>
          <w:p w:rsidR="2AC76AEB" w:rsidP="32D27D40" w:rsidRDefault="2AC76AEB" w14:paraId="05E0CD8D" w14:textId="2C036F05">
            <w:pPr>
              <w:spacing w:line="240" w:lineRule="auto"/>
              <w:ind w:left="0"/>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Exploring and expressing interests and activities</w:t>
            </w:r>
          </w:p>
        </w:tc>
      </w:tr>
      <w:tr w:rsidR="2AC76AEB" w:rsidTr="595B8C72" w14:paraId="7BE66EA4">
        <w:trPr>
          <w:trHeight w:val="840"/>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0E43BE86" w14:textId="47BEF4DC">
            <w:pPr>
              <w:rPr>
                <w:rFonts w:ascii="Calibri" w:hAnsi="Calibri" w:eastAsia="Calibri" w:cs="Calibri"/>
                <w:b w:val="0"/>
                <w:bCs w:val="0"/>
                <w:i w:val="0"/>
                <w:iCs w:val="0"/>
                <w:caps w:val="0"/>
                <w:smallCaps w:val="0"/>
                <w:color w:val="000000" w:themeColor="text1" w:themeTint="FF" w:themeShade="FF"/>
                <w:sz w:val="24"/>
                <w:szCs w:val="24"/>
              </w:rPr>
            </w:pPr>
          </w:p>
          <w:p w:rsidR="2AC76AEB" w:rsidP="32D27D40" w:rsidRDefault="2AC76AEB" w14:paraId="49F67BC7" w14:textId="27A1F458">
            <w:pPr>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Year 7</w:t>
            </w:r>
          </w:p>
          <w:p w:rsidR="2AC76AEB" w:rsidP="32D27D40" w:rsidRDefault="2AC76AEB" w14:paraId="34AF3A1A" w14:textId="4BB4BF1E">
            <w:pPr>
              <w:rPr>
                <w:rFonts w:ascii="Calibri" w:hAnsi="Calibri" w:eastAsia="Calibri" w:cs="Calibri"/>
                <w:b w:val="0"/>
                <w:bCs w:val="0"/>
                <w:i w:val="0"/>
                <w:iCs w:val="0"/>
                <w:caps w:val="0"/>
                <w:smallCaps w:val="0"/>
                <w:color w:val="000000" w:themeColor="text1" w:themeTint="FF" w:themeShade="FF"/>
                <w:sz w:val="24"/>
                <w:szCs w:val="24"/>
              </w:rPr>
            </w:pPr>
          </w:p>
        </w:tc>
        <w:tc>
          <w:tcPr>
            <w:tcW w:w="4205" w:type="dxa"/>
            <w:tcBorders>
              <w:top w:val="single" w:color="109EDA" w:sz="6"/>
              <w:left w:val="single" w:color="109EDA" w:sz="6"/>
              <w:bottom w:val="single" w:color="109EDA" w:sz="6"/>
              <w:right w:val="single" w:color="109EDA" w:sz="6"/>
            </w:tcBorders>
            <w:tcMar/>
            <w:vAlign w:val="top"/>
          </w:tcPr>
          <w:p w:rsidR="2AC76AEB" w:rsidP="32D27D40" w:rsidRDefault="2AC76AEB" w14:paraId="588AC05A" w14:textId="0976A767">
            <w:pPr>
              <w:pStyle w:val="ListParagraph"/>
              <w:numPr>
                <w:ilvl w:val="0"/>
                <w:numId w:val="1"/>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Introduction to careers exploration</w:t>
            </w:r>
          </w:p>
          <w:p w:rsidR="2AC76AEB" w:rsidP="32D27D40" w:rsidRDefault="2AC76AEB" w14:paraId="4069C986" w14:textId="58C4AAB4">
            <w:pPr>
              <w:pStyle w:val="ListParagraph"/>
              <w:numPr>
                <w:ilvl w:val="0"/>
                <w:numId w:val="1"/>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Development of aspirations, self-awareness and personal development through a varied and inspiring programme activities  </w:t>
            </w:r>
          </w:p>
          <w:p w:rsidR="2AC76AEB" w:rsidP="32D27D40" w:rsidRDefault="2AC76AEB" w14:paraId="6B7E7A6F" w14:textId="2CD8B8B9">
            <w:pPr>
              <w:pStyle w:val="ListParagraph"/>
              <w:numPr>
                <w:ilvl w:val="0"/>
                <w:numId w:val="1"/>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Weekly form time activities focusing on Careers, using the platform of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post 16 and post 18 pathways.</w:t>
            </w:r>
          </w:p>
          <w:p w:rsidR="2AC76AEB" w:rsidP="32D27D40" w:rsidRDefault="2AC76AEB" w14:paraId="40E2C0F9" w14:textId="37940C41">
            <w:pPr>
              <w:pStyle w:val="ListParagraph"/>
              <w:numPr>
                <w:ilvl w:val="0"/>
                <w:numId w:val="1"/>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PSHE Association Sessions explicitly focusing on Careers</w:t>
            </w:r>
          </w:p>
          <w:p w:rsidR="2AC76AEB" w:rsidP="32D27D40" w:rsidRDefault="2AC76AEB" w14:paraId="03352CEC" w14:textId="182D9662">
            <w:pPr>
              <w:pStyle w:val="ListParagraph"/>
              <w:numPr>
                <w:ilvl w:val="0"/>
                <w:numId w:val="1"/>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Team building and personal development session. </w:t>
            </w:r>
          </w:p>
          <w:p w:rsidR="2AC76AEB" w:rsidP="32D27D40" w:rsidRDefault="2AC76AEB" w14:paraId="0B434D6C" w14:textId="2F0C1A7D">
            <w:pPr>
              <w:ind w:left="360"/>
              <w:rPr>
                <w:rFonts w:ascii="Calibri" w:hAnsi="Calibri" w:eastAsia="Calibri" w:cs="Calibri"/>
                <w:b w:val="0"/>
                <w:bCs w:val="0"/>
                <w:i w:val="0"/>
                <w:iCs w:val="0"/>
                <w:caps w:val="0"/>
                <w:smallCaps w:val="0"/>
                <w:color w:val="000000" w:themeColor="text1" w:themeTint="FF" w:themeShade="FF"/>
                <w:sz w:val="24"/>
                <w:szCs w:val="24"/>
              </w:rPr>
            </w:pPr>
          </w:p>
          <w:p w:rsidR="2AC76AEB" w:rsidP="32D27D40" w:rsidRDefault="2AC76AEB" w14:paraId="2F35B295" w14:textId="6B47DEB3">
            <w:pPr>
              <w:ind w:left="360"/>
              <w:rPr>
                <w:rFonts w:ascii="Calibri" w:hAnsi="Calibri" w:eastAsia="Calibri" w:cs="Calibri"/>
                <w:b w:val="0"/>
                <w:bCs w:val="0"/>
                <w:i w:val="0"/>
                <w:iCs w:val="0"/>
                <w:caps w:val="0"/>
                <w:smallCaps w:val="0"/>
                <w:color w:val="000000" w:themeColor="text1" w:themeTint="FF" w:themeShade="FF"/>
                <w:sz w:val="24"/>
                <w:szCs w:val="24"/>
              </w:rPr>
            </w:pPr>
          </w:p>
        </w:tc>
        <w:tc>
          <w:tcPr>
            <w:tcW w:w="4337" w:type="dxa"/>
            <w:tcBorders>
              <w:top w:val="single" w:color="109EDA" w:sz="6"/>
              <w:left w:val="single" w:color="109EDA" w:sz="6"/>
              <w:bottom w:val="single" w:color="109EDA" w:sz="6"/>
              <w:right w:val="single" w:color="109EDA" w:sz="6"/>
            </w:tcBorders>
            <w:tcMar/>
            <w:vAlign w:val="top"/>
          </w:tcPr>
          <w:p w:rsidR="2AC76AEB" w:rsidP="32D27D40" w:rsidRDefault="2AC76AEB" w14:paraId="6E1F6905" w14:textId="360CEE2C">
            <w:pPr>
              <w:pStyle w:val="ListParagraph"/>
              <w:numPr>
                <w:ilvl w:val="0"/>
                <w:numId w:val="2"/>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Weekly form time activities focusing on Careers, using the platform of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post 16 and post 18 pathways.</w:t>
            </w:r>
          </w:p>
          <w:p w:rsidR="2AC76AEB" w:rsidP="32D27D40" w:rsidRDefault="2AC76AEB" w14:paraId="6CB6A8FF" w14:textId="0040AE9C">
            <w:pPr>
              <w:pStyle w:val="ListParagraph"/>
              <w:numPr>
                <w:ilvl w:val="0"/>
                <w:numId w:val="2"/>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Access to personal support through referral by staff, parents,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HoY</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or tutors.</w:t>
            </w:r>
          </w:p>
          <w:p w:rsidR="2AC76AEB" w:rsidP="32D27D40" w:rsidRDefault="2AC76AEB" w14:paraId="5CF8631E" w14:textId="55CE0F46">
            <w:pPr>
              <w:pStyle w:val="ListParagraph"/>
              <w:numPr>
                <w:ilvl w:val="0"/>
                <w:numId w:val="2"/>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External providers, parents, ex-students and employers/employees delivering sessions and careers week activities, including assemblies, visits, clubs and small group sessions.</w:t>
            </w:r>
          </w:p>
        </w:tc>
      </w:tr>
      <w:tr w:rsidR="2AC76AEB" w:rsidTr="595B8C72" w14:paraId="1AE5F55D">
        <w:trPr>
          <w:trHeight w:val="300"/>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58EE11F7" w14:textId="118AEC7E">
            <w:pPr>
              <w:rPr>
                <w:rFonts w:ascii="Calibri" w:hAnsi="Calibri" w:eastAsia="Calibri" w:cs="Calibri"/>
                <w:b w:val="0"/>
                <w:bCs w:val="0"/>
                <w:i w:val="0"/>
                <w:iCs w:val="0"/>
                <w:caps w:val="0"/>
                <w:smallCaps w:val="0"/>
                <w:color w:val="000000" w:themeColor="text1" w:themeTint="FF" w:themeShade="FF"/>
                <w:sz w:val="24"/>
                <w:szCs w:val="24"/>
              </w:rPr>
            </w:pPr>
          </w:p>
        </w:tc>
        <w:tc>
          <w:tcPr>
            <w:tcW w:w="8542" w:type="dxa"/>
            <w:gridSpan w:val="2"/>
            <w:tcBorders>
              <w:top w:val="single" w:color="109EDA" w:sz="6"/>
              <w:left w:val="single" w:color="109EDA" w:sz="6"/>
              <w:bottom w:val="single" w:color="109EDA" w:sz="6"/>
              <w:right w:val="single" w:color="109EDA" w:sz="6"/>
            </w:tcBorders>
            <w:tcMar/>
            <w:vAlign w:val="top"/>
          </w:tcPr>
          <w:p w:rsidR="2AC76AEB" w:rsidP="32D27D40" w:rsidRDefault="2AC76AEB" w14:paraId="58DD293E" w14:textId="78679F04">
            <w:pPr>
              <w:spacing w:line="240" w:lineRule="auto"/>
              <w:ind w:left="0"/>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Defining success and competencies for successful careers</w:t>
            </w:r>
          </w:p>
        </w:tc>
      </w:tr>
      <w:tr w:rsidR="2AC76AEB" w:rsidTr="595B8C72" w14:paraId="3E54ADBF">
        <w:trPr>
          <w:trHeight w:val="300"/>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20D123B4" w14:textId="16ECD39F">
            <w:pPr>
              <w:rPr>
                <w:rFonts w:ascii="Calibri" w:hAnsi="Calibri" w:eastAsia="Calibri" w:cs="Calibri"/>
                <w:b w:val="0"/>
                <w:bCs w:val="0"/>
                <w:i w:val="0"/>
                <w:iCs w:val="0"/>
                <w:caps w:val="0"/>
                <w:smallCaps w:val="0"/>
                <w:color w:val="000000" w:themeColor="text1" w:themeTint="FF" w:themeShade="FF"/>
                <w:sz w:val="24"/>
                <w:szCs w:val="24"/>
              </w:rPr>
            </w:pPr>
          </w:p>
          <w:p w:rsidR="2AC76AEB" w:rsidP="32D27D40" w:rsidRDefault="2AC76AEB" w14:paraId="7CAA437C" w14:textId="232E1C67">
            <w:pPr>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Year 8</w:t>
            </w:r>
          </w:p>
          <w:p w:rsidR="2AC76AEB" w:rsidP="32D27D40" w:rsidRDefault="2AC76AEB" w14:paraId="1B511006" w14:textId="67C2A7F5">
            <w:pPr>
              <w:rPr>
                <w:rFonts w:ascii="Calibri" w:hAnsi="Calibri" w:eastAsia="Calibri" w:cs="Calibri"/>
                <w:b w:val="0"/>
                <w:bCs w:val="0"/>
                <w:i w:val="0"/>
                <w:iCs w:val="0"/>
                <w:caps w:val="0"/>
                <w:smallCaps w:val="0"/>
                <w:color w:val="000000" w:themeColor="text1" w:themeTint="FF" w:themeShade="FF"/>
                <w:sz w:val="24"/>
                <w:szCs w:val="24"/>
              </w:rPr>
            </w:pPr>
          </w:p>
        </w:tc>
        <w:tc>
          <w:tcPr>
            <w:tcW w:w="4205" w:type="dxa"/>
            <w:tcBorders>
              <w:top w:val="single" w:color="109EDA" w:sz="6"/>
              <w:left w:val="single" w:color="109EDA" w:sz="6"/>
              <w:bottom w:val="single" w:color="109EDA" w:sz="6"/>
              <w:right w:val="single" w:color="109EDA" w:sz="6"/>
            </w:tcBorders>
            <w:tcMar/>
            <w:vAlign w:val="top"/>
          </w:tcPr>
          <w:p w:rsidR="2AC76AEB" w:rsidP="32D27D40" w:rsidRDefault="2AC76AEB" w14:paraId="2905AAD4" w14:textId="03831EAA">
            <w:pPr>
              <w:pStyle w:val="ListParagraph"/>
              <w:numPr>
                <w:ilvl w:val="0"/>
                <w:numId w:val="3"/>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Continuation of Careers exploration</w:t>
            </w:r>
          </w:p>
          <w:p w:rsidR="2AC76AEB" w:rsidP="32D27D40" w:rsidRDefault="2AC76AEB" w14:paraId="7FD449D9" w14:textId="3A7DD95C">
            <w:pPr>
              <w:pStyle w:val="ListParagraph"/>
              <w:numPr>
                <w:ilvl w:val="0"/>
                <w:numId w:val="3"/>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Focus on skills and competencies for employment</w:t>
            </w:r>
          </w:p>
          <w:p w:rsidR="2AC76AEB" w:rsidP="32D27D40" w:rsidRDefault="2AC76AEB" w14:paraId="2D883FBB" w14:textId="25EFD203">
            <w:pPr>
              <w:pStyle w:val="ListParagraph"/>
              <w:numPr>
                <w:ilvl w:val="0"/>
                <w:numId w:val="3"/>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Weekly form time activities focusing on Careers, using the platform of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post 16 and post 18 pathways.</w:t>
            </w:r>
          </w:p>
          <w:p w:rsidR="2AC76AEB" w:rsidP="32D27D40" w:rsidRDefault="2AC76AEB" w14:paraId="2A627617" w14:textId="4C6148EE">
            <w:pPr>
              <w:pStyle w:val="ListParagraph"/>
              <w:numPr>
                <w:ilvl w:val="0"/>
                <w:numId w:val="3"/>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PSHE Association Sessions explicitly focusing on Careers</w:t>
            </w:r>
          </w:p>
          <w:p w:rsidR="2AC76AEB" w:rsidP="32D27D40" w:rsidRDefault="2AC76AEB" w14:paraId="4FE4FBEE" w14:textId="6D5E15AC">
            <w:pPr>
              <w:pStyle w:val="ListParagraph"/>
              <w:numPr>
                <w:ilvl w:val="0"/>
                <w:numId w:val="3"/>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Phased Option Choices</w:t>
            </w:r>
          </w:p>
          <w:p w:rsidR="2AC76AEB" w:rsidP="32D27D40" w:rsidRDefault="2AC76AEB" w14:paraId="3AFCDE49" w14:textId="14549C7F">
            <w:pPr>
              <w:pStyle w:val="ListParagraph"/>
              <w:numPr>
                <w:ilvl w:val="0"/>
                <w:numId w:val="3"/>
              </w:numPr>
              <w:spacing w:before="0" w:beforeAutospacing="off" w:after="0" w:afterAutospacing="off" w:line="240" w:lineRule="auto"/>
              <w:ind w:left="720" w:right="0" w:hanging="360"/>
              <w:jc w:val="left"/>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Careers Week activities</w:t>
            </w:r>
          </w:p>
          <w:p w:rsidR="2AC76AEB" w:rsidP="32D27D40" w:rsidRDefault="2AC76AEB" w14:paraId="53590002" w14:textId="0EC9E05B">
            <w:pPr>
              <w:pStyle w:val="ListParagraph"/>
              <w:numPr>
                <w:ilvl w:val="0"/>
                <w:numId w:val="3"/>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Introduction to STEM Careers via STEM Workshops and talks</w:t>
            </w:r>
          </w:p>
        </w:tc>
        <w:tc>
          <w:tcPr>
            <w:tcW w:w="4337" w:type="dxa"/>
            <w:tcBorders>
              <w:top w:val="single" w:color="109EDA" w:sz="6"/>
              <w:left w:val="single" w:color="109EDA" w:sz="6"/>
              <w:bottom w:val="single" w:color="109EDA" w:sz="6"/>
              <w:right w:val="single" w:color="109EDA" w:sz="6"/>
            </w:tcBorders>
            <w:tcMar/>
            <w:vAlign w:val="top"/>
          </w:tcPr>
          <w:p w:rsidR="2AC76AEB" w:rsidP="32D27D40" w:rsidRDefault="2AC76AEB" w14:paraId="61D3835D" w14:textId="234EBD46">
            <w:pPr>
              <w:pStyle w:val="ListParagraph"/>
              <w:numPr>
                <w:ilvl w:val="0"/>
                <w:numId w:val="3"/>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Weekly form time activities focusing on Careers, using the platform of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post 16 and post 18 pathways.</w:t>
            </w:r>
          </w:p>
          <w:p w:rsidR="2AC76AEB" w:rsidP="32D27D40" w:rsidRDefault="2AC76AEB" w14:paraId="3C94AEC2" w14:textId="286BD82C">
            <w:pPr>
              <w:pStyle w:val="ListParagraph"/>
              <w:numPr>
                <w:ilvl w:val="0"/>
                <w:numId w:val="3"/>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Access to personal support through referral by staff, parents,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HoY</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or tutors.</w:t>
            </w:r>
          </w:p>
          <w:p w:rsidR="2AC76AEB" w:rsidP="32D27D40" w:rsidRDefault="2AC76AEB" w14:paraId="788D6ACC" w14:textId="27A1377A">
            <w:pPr>
              <w:pStyle w:val="ListParagraph"/>
              <w:numPr>
                <w:ilvl w:val="0"/>
                <w:numId w:val="3"/>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External providers, parents, ex-students and employers/employees delivering sessions and careers week activities, including assemblies, visits, clubs and small group sessions.</w:t>
            </w:r>
          </w:p>
        </w:tc>
      </w:tr>
      <w:tr w:rsidR="2AC76AEB" w:rsidTr="595B8C72" w14:paraId="6F124697">
        <w:trPr>
          <w:trHeight w:val="300"/>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2CB431DF" w14:textId="19E82CDD">
            <w:pPr>
              <w:rPr>
                <w:rFonts w:ascii="Calibri" w:hAnsi="Calibri" w:eastAsia="Calibri" w:cs="Calibri"/>
                <w:b w:val="0"/>
                <w:bCs w:val="0"/>
                <w:i w:val="0"/>
                <w:iCs w:val="0"/>
                <w:caps w:val="0"/>
                <w:smallCaps w:val="0"/>
                <w:color w:val="000000" w:themeColor="text1" w:themeTint="FF" w:themeShade="FF"/>
                <w:sz w:val="24"/>
                <w:szCs w:val="24"/>
              </w:rPr>
            </w:pPr>
          </w:p>
        </w:tc>
        <w:tc>
          <w:tcPr>
            <w:tcW w:w="8542" w:type="dxa"/>
            <w:gridSpan w:val="2"/>
            <w:tcBorders>
              <w:top w:val="single" w:color="109EDA" w:sz="6"/>
              <w:left w:val="single" w:color="109EDA" w:sz="6"/>
              <w:bottom w:val="single" w:color="109EDA" w:sz="6"/>
              <w:right w:val="single" w:color="109EDA" w:sz="6"/>
            </w:tcBorders>
            <w:tcMar/>
            <w:vAlign w:val="top"/>
          </w:tcPr>
          <w:p w:rsidR="2AC76AEB" w:rsidP="32D27D40" w:rsidRDefault="2AC76AEB" w14:paraId="71E59C7B" w14:textId="2FF8629A">
            <w:pPr>
              <w:spacing w:line="240" w:lineRule="auto"/>
              <w:ind w:left="0"/>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Working as a team and exploring opportunities in Careers</w:t>
            </w:r>
          </w:p>
        </w:tc>
      </w:tr>
      <w:tr w:rsidR="2AC76AEB" w:rsidTr="595B8C72" w14:paraId="5B766809">
        <w:trPr>
          <w:trHeight w:val="300"/>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062ABE03" w14:textId="2D9A429E">
            <w:pPr>
              <w:rPr>
                <w:rFonts w:ascii="Calibri" w:hAnsi="Calibri" w:eastAsia="Calibri" w:cs="Calibri"/>
                <w:b w:val="0"/>
                <w:bCs w:val="0"/>
                <w:i w:val="0"/>
                <w:iCs w:val="0"/>
                <w:caps w:val="0"/>
                <w:smallCaps w:val="0"/>
                <w:color w:val="000000" w:themeColor="text1" w:themeTint="FF" w:themeShade="FF"/>
                <w:sz w:val="24"/>
                <w:szCs w:val="24"/>
              </w:rPr>
            </w:pPr>
          </w:p>
          <w:p w:rsidR="2AC76AEB" w:rsidP="32D27D40" w:rsidRDefault="2AC76AEB" w14:paraId="77FD0F47" w14:textId="328EE20D">
            <w:pPr>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Year 9</w:t>
            </w:r>
          </w:p>
          <w:p w:rsidR="2AC76AEB" w:rsidP="32D27D40" w:rsidRDefault="2AC76AEB" w14:paraId="591E95EC" w14:textId="3FE69000">
            <w:pPr>
              <w:rPr>
                <w:rFonts w:ascii="Calibri" w:hAnsi="Calibri" w:eastAsia="Calibri" w:cs="Calibri"/>
                <w:b w:val="0"/>
                <w:bCs w:val="0"/>
                <w:i w:val="0"/>
                <w:iCs w:val="0"/>
                <w:caps w:val="0"/>
                <w:smallCaps w:val="0"/>
                <w:color w:val="000000" w:themeColor="text1" w:themeTint="FF" w:themeShade="FF"/>
                <w:sz w:val="24"/>
                <w:szCs w:val="24"/>
              </w:rPr>
            </w:pPr>
          </w:p>
        </w:tc>
        <w:tc>
          <w:tcPr>
            <w:tcW w:w="4205" w:type="dxa"/>
            <w:tcBorders>
              <w:top w:val="single" w:color="109EDA" w:sz="6"/>
              <w:left w:val="single" w:color="109EDA" w:sz="6"/>
              <w:bottom w:val="single" w:color="109EDA" w:sz="6"/>
              <w:right w:val="single" w:color="109EDA" w:sz="6"/>
            </w:tcBorders>
            <w:tcMar/>
            <w:vAlign w:val="top"/>
          </w:tcPr>
          <w:p w:rsidR="2AC76AEB" w:rsidP="32D27D40" w:rsidRDefault="2AC76AEB" w14:paraId="04E0FA6B" w14:textId="6A220D98">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Project Week Careers lessons – </w:t>
            </w:r>
          </w:p>
          <w:p w:rsidR="2AC76AEB" w:rsidP="32D27D40" w:rsidRDefault="2AC76AEB" w14:paraId="44083EB9" w14:textId="22A1EC24">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Careers Fair (JFAN) and access to employer visits</w:t>
            </w:r>
          </w:p>
          <w:p w:rsidR="2AC76AEB" w:rsidP="32D27D40" w:rsidRDefault="2AC76AEB" w14:paraId="60D95906" w14:textId="0158E743">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GCSE options</w:t>
            </w:r>
          </w:p>
          <w:p w:rsidR="2AC76AEB" w:rsidP="32D27D40" w:rsidRDefault="2AC76AEB" w14:paraId="31ABB0CA" w14:textId="246F024F">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32D27D40" w:rsidR="2AC76AEB">
              <w:rPr>
                <w:rFonts w:ascii="Calibri" w:hAnsi="Calibri" w:eastAsia="Calibri" w:cs="Calibri"/>
                <w:b w:val="0"/>
                <w:bCs w:val="0"/>
                <w:i w:val="0"/>
                <w:iCs w:val="0"/>
                <w:caps w:val="0"/>
                <w:smallCaps w:val="0"/>
                <w:color w:val="000000" w:themeColor="text1" w:themeTint="FF" w:themeShade="FF"/>
                <w:sz w:val="22"/>
                <w:szCs w:val="22"/>
                <w:lang w:val="en-GB"/>
              </w:rPr>
              <w:t>Year 9 Options Evening</w:t>
            </w:r>
          </w:p>
          <w:p w:rsidR="2AC76AEB" w:rsidP="32D27D40" w:rsidRDefault="2AC76AEB" w14:paraId="4BB6C0B8" w14:textId="69AE01BD">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Careers Week Activities </w:t>
            </w:r>
          </w:p>
          <w:p w:rsidR="2AC76AEB" w:rsidP="32D27D40" w:rsidRDefault="2AC76AEB" w14:paraId="3613CAC8" w14:textId="0D938E2C">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Introduction to HE and Post 16 Pathways and benefits of university and apprenticeships</w:t>
            </w:r>
          </w:p>
          <w:p w:rsidR="2AC76AEB" w:rsidP="32D27D40" w:rsidRDefault="2AC76AEB" w14:paraId="501DB36E" w14:textId="18EC474F">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Weekly form time activities focusing on Careers, using the platform of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post 16 and post 18 pathways.</w:t>
            </w:r>
          </w:p>
          <w:p w:rsidR="2AC76AEB" w:rsidP="32D27D40" w:rsidRDefault="2AC76AEB" w14:paraId="48F5E425" w14:textId="40673B6A">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Spring term option choices form time sessions</w:t>
            </w:r>
          </w:p>
          <w:p w:rsidR="2AC76AEB" w:rsidP="1221B2E3" w:rsidRDefault="2AC76AEB" w14:paraId="23DF4183" w14:textId="74D29198">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US"/>
              </w:rPr>
            </w:pPr>
            <w:r w:rsidRPr="1221B2E3" w:rsidR="09E5964C">
              <w:rPr>
                <w:rFonts w:ascii="Calibri" w:hAnsi="Calibri" w:eastAsia="Calibri" w:cs="Calibri"/>
                <w:b w:val="1"/>
                <w:bCs w:val="1"/>
                <w:i w:val="0"/>
                <w:iCs w:val="0"/>
                <w:caps w:val="0"/>
                <w:smallCaps w:val="0"/>
                <w:color w:val="000000" w:themeColor="text1" w:themeTint="FF" w:themeShade="FF"/>
                <w:sz w:val="24"/>
                <w:szCs w:val="24"/>
                <w:lang w:val="en-GB"/>
              </w:rPr>
              <w:t xml:space="preserve">Careers </w:t>
            </w:r>
            <w:r w:rsidRPr="1221B2E3" w:rsidR="6946F1FA">
              <w:rPr>
                <w:rFonts w:ascii="Calibri" w:hAnsi="Calibri" w:eastAsia="Calibri" w:cs="Calibri"/>
                <w:b w:val="1"/>
                <w:bCs w:val="1"/>
                <w:i w:val="0"/>
                <w:iCs w:val="0"/>
                <w:caps w:val="0"/>
                <w:smallCaps w:val="0"/>
                <w:color w:val="000000" w:themeColor="text1" w:themeTint="FF" w:themeShade="FF"/>
                <w:sz w:val="24"/>
                <w:szCs w:val="24"/>
                <w:lang w:val="en-GB"/>
              </w:rPr>
              <w:t>Carousel</w:t>
            </w:r>
            <w:r w:rsidRPr="1221B2E3" w:rsidR="6946F1FA">
              <w:rPr>
                <w:rFonts w:ascii="Calibri" w:hAnsi="Calibri" w:eastAsia="Calibri" w:cs="Calibri"/>
                <w:b w:val="1"/>
                <w:bCs w:val="1"/>
                <w:i w:val="0"/>
                <w:iCs w:val="0"/>
                <w:caps w:val="0"/>
                <w:smallCaps w:val="0"/>
                <w:color w:val="000000" w:themeColor="text1" w:themeTint="FF" w:themeShade="FF"/>
                <w:sz w:val="24"/>
                <w:szCs w:val="24"/>
                <w:lang w:val="en-GB"/>
              </w:rPr>
              <w:t xml:space="preserve"> </w:t>
            </w:r>
            <w:r w:rsidRPr="1221B2E3" w:rsidR="09E5964C">
              <w:rPr>
                <w:rFonts w:ascii="Calibri" w:hAnsi="Calibri" w:eastAsia="Calibri" w:cs="Calibri"/>
                <w:b w:val="1"/>
                <w:bCs w:val="1"/>
                <w:i w:val="0"/>
                <w:iCs w:val="0"/>
                <w:caps w:val="0"/>
                <w:smallCaps w:val="0"/>
                <w:color w:val="000000" w:themeColor="text1" w:themeTint="FF" w:themeShade="FF"/>
                <w:sz w:val="24"/>
                <w:szCs w:val="24"/>
                <w:lang w:val="en-GB"/>
              </w:rPr>
              <w:t xml:space="preserve">at JFAN with local, regional, </w:t>
            </w:r>
            <w:r w:rsidRPr="1221B2E3" w:rsidR="09E5964C">
              <w:rPr>
                <w:rFonts w:ascii="Calibri" w:hAnsi="Calibri" w:eastAsia="Calibri" w:cs="Calibri"/>
                <w:b w:val="1"/>
                <w:bCs w:val="1"/>
                <w:i w:val="0"/>
                <w:iCs w:val="0"/>
                <w:caps w:val="0"/>
                <w:smallCaps w:val="0"/>
                <w:color w:val="000000" w:themeColor="text1" w:themeTint="FF" w:themeShade="FF"/>
                <w:sz w:val="24"/>
                <w:szCs w:val="24"/>
                <w:lang w:val="en-GB"/>
              </w:rPr>
              <w:t>national</w:t>
            </w:r>
            <w:r w:rsidRPr="1221B2E3" w:rsidR="09E5964C">
              <w:rPr>
                <w:rFonts w:ascii="Calibri" w:hAnsi="Calibri" w:eastAsia="Calibri" w:cs="Calibri"/>
                <w:b w:val="1"/>
                <w:bCs w:val="1"/>
                <w:i w:val="0"/>
                <w:iCs w:val="0"/>
                <w:caps w:val="0"/>
                <w:smallCaps w:val="0"/>
                <w:color w:val="000000" w:themeColor="text1" w:themeTint="FF" w:themeShade="FF"/>
                <w:sz w:val="24"/>
                <w:szCs w:val="24"/>
                <w:lang w:val="en-GB"/>
              </w:rPr>
              <w:t xml:space="preserve"> and international providers/employers/employees</w:t>
            </w:r>
          </w:p>
          <w:p w:rsidR="2AC76AEB" w:rsidP="32D27D40" w:rsidRDefault="2AC76AEB" w14:paraId="1804E415" w14:textId="176F4D48">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PSHE Association Sessions explicitly focusing on Careers</w:t>
            </w:r>
          </w:p>
          <w:p w:rsidR="2AC76AEB" w:rsidP="32D27D40" w:rsidRDefault="2AC76AEB" w14:paraId="6DAD875B" w14:textId="02DC8CBE">
            <w:pPr>
              <w:pStyle w:val="ListParagraph"/>
              <w:numPr>
                <w:ilvl w:val="0"/>
                <w:numId w:val="4"/>
              </w:numPr>
              <w:spacing w:before="0" w:beforeAutospacing="off" w:after="0" w:afterAutospacing="off" w:line="240" w:lineRule="auto"/>
              <w:ind w:right="0"/>
              <w:jc w:val="left"/>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Careers Week activities</w:t>
            </w:r>
          </w:p>
          <w:p w:rsidR="2AC76AEB" w:rsidP="32D27D40" w:rsidRDefault="2AC76AEB" w14:paraId="7D629C6E" w14:textId="0D4BAA10">
            <w:pPr>
              <w:pStyle w:val="ListParagraph"/>
              <w:numPr>
                <w:ilvl w:val="0"/>
                <w:numId w:val="4"/>
              </w:numPr>
              <w:spacing w:before="0" w:beforeAutospacing="off" w:after="0" w:afterAutospacing="off" w:line="240" w:lineRule="auto"/>
              <w:ind w:left="720" w:right="0" w:hanging="360"/>
              <w:jc w:val="left"/>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Army Elite Skills Workshop</w:t>
            </w:r>
          </w:p>
        </w:tc>
        <w:tc>
          <w:tcPr>
            <w:tcW w:w="4337" w:type="dxa"/>
            <w:tcBorders>
              <w:top w:val="single" w:color="109EDA" w:sz="6"/>
              <w:left w:val="single" w:color="109EDA" w:sz="6"/>
              <w:bottom w:val="single" w:color="109EDA" w:sz="6"/>
              <w:right w:val="single" w:color="109EDA" w:sz="6"/>
            </w:tcBorders>
            <w:tcMar/>
            <w:vAlign w:val="top"/>
          </w:tcPr>
          <w:p w:rsidR="2AC76AEB" w:rsidP="32D27D40" w:rsidRDefault="2AC76AEB" w14:paraId="3FCF7DFF" w14:textId="0A74D07D">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Weekly form time activities focusing on Careers, using the platform of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post 16 and post 18 pathways.</w:t>
            </w:r>
          </w:p>
          <w:p w:rsidR="2AC76AEB" w:rsidP="32D27D40" w:rsidRDefault="2AC76AEB" w14:paraId="09C466C3" w14:textId="04A2A0E7">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Access to personal support through referral by staff, parents,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HoY</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or tutors.</w:t>
            </w:r>
          </w:p>
          <w:p w:rsidR="2AC76AEB" w:rsidP="32D27D40" w:rsidRDefault="2AC76AEB" w14:paraId="40BC3231" w14:textId="3105301D">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GCSE Options choice meeting with a member of ALT.</w:t>
            </w:r>
          </w:p>
          <w:p w:rsidR="2AC76AEB" w:rsidP="32D27D40" w:rsidRDefault="2AC76AEB" w14:paraId="33197653" w14:textId="612AB408">
            <w:pPr>
              <w:pStyle w:val="ListParagraph"/>
              <w:numPr>
                <w:ilvl w:val="0"/>
                <w:numId w:val="4"/>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External providers, parents, ex-students and employers/employees delivering sessions and careers week activities, including assemblies, visits, clubs and small group sessions.</w:t>
            </w:r>
          </w:p>
          <w:p w:rsidR="2AC76AEB" w:rsidP="1221B2E3" w:rsidRDefault="2AC76AEB" w14:paraId="1B2E2D76" w14:textId="1366DD02">
            <w:pPr>
              <w:pStyle w:val="Normal"/>
              <w:spacing w:after="0" w:line="240" w:lineRule="auto"/>
              <w:rPr>
                <w:rFonts w:ascii="Calibri" w:hAnsi="Calibri" w:eastAsia="Calibri" w:cs="Calibri"/>
                <w:b w:val="1"/>
                <w:bCs w:val="1"/>
                <w:i w:val="0"/>
                <w:iCs w:val="0"/>
                <w:caps w:val="0"/>
                <w:smallCaps w:val="0"/>
                <w:color w:val="000000" w:themeColor="text1" w:themeTint="FF" w:themeShade="FF"/>
                <w:sz w:val="24"/>
                <w:szCs w:val="24"/>
                <w:lang w:val="en-GB"/>
              </w:rPr>
            </w:pPr>
          </w:p>
        </w:tc>
      </w:tr>
      <w:tr w:rsidR="2AC76AEB" w:rsidTr="595B8C72" w14:paraId="7588A7AE">
        <w:trPr>
          <w:trHeight w:val="300"/>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5A900D53" w14:textId="7D48755E">
            <w:pPr>
              <w:rPr>
                <w:rFonts w:ascii="Calibri" w:hAnsi="Calibri" w:eastAsia="Calibri" w:cs="Calibri"/>
                <w:b w:val="0"/>
                <w:bCs w:val="0"/>
                <w:i w:val="0"/>
                <w:iCs w:val="0"/>
                <w:caps w:val="0"/>
                <w:smallCaps w:val="0"/>
                <w:color w:val="000000" w:themeColor="text1" w:themeTint="FF" w:themeShade="FF"/>
                <w:sz w:val="24"/>
                <w:szCs w:val="24"/>
              </w:rPr>
            </w:pPr>
          </w:p>
        </w:tc>
        <w:tc>
          <w:tcPr>
            <w:tcW w:w="8542" w:type="dxa"/>
            <w:gridSpan w:val="2"/>
            <w:tcBorders>
              <w:top w:val="single" w:color="109EDA" w:sz="6"/>
              <w:left w:val="single" w:color="109EDA" w:sz="6"/>
              <w:bottom w:val="single" w:color="109EDA" w:sz="6"/>
              <w:right w:val="single" w:color="109EDA" w:sz="6"/>
            </w:tcBorders>
            <w:tcMar/>
            <w:vAlign w:val="top"/>
          </w:tcPr>
          <w:p w:rsidR="2AC76AEB" w:rsidP="32D27D40" w:rsidRDefault="2AC76AEB" w14:paraId="5EFD0896" w14:textId="04BBFD50">
            <w:pPr>
              <w:spacing w:line="240" w:lineRule="auto"/>
              <w:ind w:left="0"/>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Experiencing the world of work and Careers</w:t>
            </w:r>
          </w:p>
        </w:tc>
      </w:tr>
      <w:tr w:rsidR="2AC76AEB" w:rsidTr="595B8C72" w14:paraId="06619B52">
        <w:trPr>
          <w:trHeight w:val="300"/>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201C71AC" w14:textId="0E75DF13">
            <w:pPr>
              <w:rPr>
                <w:rFonts w:ascii="Calibri" w:hAnsi="Calibri" w:eastAsia="Calibri" w:cs="Calibri"/>
                <w:b w:val="0"/>
                <w:bCs w:val="0"/>
                <w:i w:val="0"/>
                <w:iCs w:val="0"/>
                <w:caps w:val="0"/>
                <w:smallCaps w:val="0"/>
                <w:color w:val="000000" w:themeColor="text1" w:themeTint="FF" w:themeShade="FF"/>
                <w:sz w:val="24"/>
                <w:szCs w:val="24"/>
              </w:rPr>
            </w:pPr>
          </w:p>
          <w:p w:rsidR="2AC76AEB" w:rsidP="32D27D40" w:rsidRDefault="2AC76AEB" w14:paraId="30C83699" w14:textId="14743A78">
            <w:pPr>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Year 10</w:t>
            </w:r>
          </w:p>
          <w:p w:rsidR="2AC76AEB" w:rsidP="32D27D40" w:rsidRDefault="2AC76AEB" w14:paraId="63DA3D0B" w14:textId="3FB343EF">
            <w:pPr>
              <w:rPr>
                <w:rFonts w:ascii="Calibri" w:hAnsi="Calibri" w:eastAsia="Calibri" w:cs="Calibri"/>
                <w:b w:val="0"/>
                <w:bCs w:val="0"/>
                <w:i w:val="0"/>
                <w:iCs w:val="0"/>
                <w:caps w:val="0"/>
                <w:smallCaps w:val="0"/>
                <w:color w:val="000000" w:themeColor="text1" w:themeTint="FF" w:themeShade="FF"/>
                <w:sz w:val="24"/>
                <w:szCs w:val="24"/>
              </w:rPr>
            </w:pPr>
          </w:p>
        </w:tc>
        <w:tc>
          <w:tcPr>
            <w:tcW w:w="4205" w:type="dxa"/>
            <w:tcBorders>
              <w:top w:val="single" w:color="109EDA" w:sz="6"/>
              <w:left w:val="single" w:color="109EDA" w:sz="6"/>
              <w:bottom w:val="single" w:color="109EDA" w:sz="6"/>
              <w:right w:val="single" w:color="109EDA" w:sz="6"/>
            </w:tcBorders>
            <w:tcMar/>
            <w:vAlign w:val="top"/>
          </w:tcPr>
          <w:p w:rsidR="2AC76AEB" w:rsidP="32D27D40" w:rsidRDefault="2AC76AEB" w14:paraId="447EDFC1" w14:textId="0DB84CBB">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Summer Term Work Preparation focus sessions– letter writing, CV’s, job-search skills, support in securing placements, expectations in the workplace, setting targets</w:t>
            </w:r>
          </w:p>
          <w:p w:rsidR="2AC76AEB" w:rsidP="32D27D40" w:rsidRDefault="2AC76AEB" w14:paraId="62902610" w14:textId="5DCF0E04">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Health &amp; Safety in the Workplace</w:t>
            </w:r>
          </w:p>
          <w:p w:rsidR="2AC76AEB" w:rsidP="32D27D40" w:rsidRDefault="2AC76AEB" w14:paraId="2180F727" w14:textId="66E37B76">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1:1 CIAG appointments for selected students</w:t>
            </w:r>
          </w:p>
          <w:p w:rsidR="2AC76AEB" w:rsidP="32D27D40" w:rsidRDefault="2AC76AEB" w14:paraId="4A4B3643" w14:textId="73C1F136">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Weekly form time activities focusing on Careers, using the platform of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post 16 and post 18 pathways.</w:t>
            </w:r>
          </w:p>
          <w:p w:rsidR="2AC76AEB" w:rsidP="32D27D40" w:rsidRDefault="2AC76AEB" w14:paraId="6D509413" w14:textId="1CCB2559">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1221B2E3" w:rsidR="09E5964C">
              <w:rPr>
                <w:rFonts w:ascii="Calibri" w:hAnsi="Calibri" w:eastAsia="Calibri" w:cs="Calibri"/>
                <w:b w:val="0"/>
                <w:bCs w:val="0"/>
                <w:i w:val="0"/>
                <w:iCs w:val="0"/>
                <w:caps w:val="0"/>
                <w:smallCaps w:val="0"/>
                <w:color w:val="000000" w:themeColor="text1" w:themeTint="FF" w:themeShade="FF"/>
                <w:sz w:val="24"/>
                <w:szCs w:val="24"/>
                <w:lang w:val="en-GB"/>
              </w:rPr>
              <w:t xml:space="preserve">Academic and Technical College Open Evenings/Days </w:t>
            </w:r>
          </w:p>
          <w:p w:rsidR="1FE59298" w:rsidP="1221B2E3" w:rsidRDefault="1FE59298" w14:paraId="5C3082A9" w14:textId="3FFF26E6">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US"/>
              </w:rPr>
            </w:pPr>
            <w:r w:rsidRPr="595B8C72" w:rsidR="1FE59298">
              <w:rPr>
                <w:rFonts w:ascii="Calibri" w:hAnsi="Calibri" w:eastAsia="Calibri" w:cs="Calibri"/>
                <w:b w:val="1"/>
                <w:bCs w:val="1"/>
                <w:i w:val="0"/>
                <w:iCs w:val="0"/>
                <w:caps w:val="0"/>
                <w:smallCaps w:val="0"/>
                <w:color w:val="000000" w:themeColor="text1" w:themeTint="FF" w:themeShade="FF"/>
                <w:sz w:val="24"/>
                <w:szCs w:val="24"/>
                <w:lang w:val="en-GB"/>
              </w:rPr>
              <w:t>Careers Carousel at JFAN with local, regional, national and international providers/employers/employees</w:t>
            </w:r>
          </w:p>
          <w:p w:rsidR="2AC76AEB" w:rsidP="32D27D40" w:rsidRDefault="2AC76AEB" w14:paraId="073B01D5" w14:textId="7728614C">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US"/>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Uttlesford Careers Fair</w:t>
            </w:r>
          </w:p>
          <w:p w:rsidR="2AC76AEB" w:rsidP="32D27D40" w:rsidRDefault="2AC76AEB" w14:paraId="324C73FD" w14:textId="1A1366FB">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EHCP, PP and </w:t>
            </w:r>
            <w:proofErr w:type="gram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vulnerable  transition</w:t>
            </w:r>
            <w:proofErr w:type="gram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support</w:t>
            </w:r>
          </w:p>
          <w:p w:rsidR="2AC76AEB" w:rsidP="32D27D40" w:rsidRDefault="2AC76AEB" w14:paraId="363FE07E" w14:textId="515B2ABF">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Introduction to Apprenticeships</w:t>
            </w:r>
          </w:p>
          <w:p w:rsidR="2AC76AEB" w:rsidP="32D27D40" w:rsidRDefault="2AC76AEB" w14:paraId="2A151512" w14:textId="7BCE8ECE">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Introduction to T Levels</w:t>
            </w:r>
          </w:p>
          <w:p w:rsidR="2AC76AEB" w:rsidP="32D27D40" w:rsidRDefault="2AC76AEB" w14:paraId="43BA55EF" w14:textId="6820C744">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Introduction to Armed Forces Careers</w:t>
            </w:r>
          </w:p>
          <w:p w:rsidR="2AC76AEB" w:rsidP="32D27D40" w:rsidRDefault="2AC76AEB" w14:paraId="366FE341" w14:textId="0FFDEE3F">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PSHE Association Sessions explicitly focusing on Careers</w:t>
            </w:r>
          </w:p>
          <w:p w:rsidR="2AC76AEB" w:rsidP="32D27D40" w:rsidRDefault="2AC76AEB" w14:paraId="64A3B2E7" w14:textId="0551AFF6">
            <w:pPr>
              <w:pStyle w:val="ListParagraph"/>
              <w:numPr>
                <w:ilvl w:val="0"/>
                <w:numId w:val="5"/>
              </w:numPr>
              <w:spacing w:before="0" w:beforeAutospacing="off" w:after="0" w:afterAutospacing="off" w:line="240" w:lineRule="auto"/>
              <w:ind w:right="0"/>
              <w:jc w:val="left"/>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Careers Week activities</w:t>
            </w:r>
          </w:p>
          <w:p w:rsidR="2AC76AEB" w:rsidP="1221B2E3" w:rsidRDefault="2AC76AEB" w14:paraId="23312131" w14:textId="04D485AF">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1221B2E3" w:rsidR="09E5964C">
              <w:rPr>
                <w:rFonts w:ascii="Calibri" w:hAnsi="Calibri" w:eastAsia="Calibri" w:cs="Calibri"/>
                <w:b w:val="0"/>
                <w:bCs w:val="0"/>
                <w:i w:val="0"/>
                <w:iCs w:val="0"/>
                <w:caps w:val="0"/>
                <w:smallCaps w:val="0"/>
                <w:color w:val="000000" w:themeColor="text1" w:themeTint="FF" w:themeShade="FF"/>
                <w:sz w:val="24"/>
                <w:szCs w:val="24"/>
                <w:lang w:val="en-GB"/>
              </w:rPr>
              <w:t>Business Skills and Enterprise Day</w:t>
            </w:r>
          </w:p>
          <w:p w:rsidR="2AC76AEB" w:rsidP="1221B2E3" w:rsidRDefault="2AC76AEB" w14:paraId="774F4E32" w14:textId="0D825A26">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1221B2E3" w:rsidR="31C740CC">
              <w:rPr>
                <w:rFonts w:ascii="Calibri" w:hAnsi="Calibri" w:eastAsia="Calibri" w:cs="Calibri"/>
                <w:b w:val="0"/>
                <w:bCs w:val="0"/>
                <w:i w:val="0"/>
                <w:iCs w:val="0"/>
                <w:caps w:val="0"/>
                <w:smallCaps w:val="0"/>
                <w:color w:val="000000" w:themeColor="text1" w:themeTint="FF" w:themeShade="FF"/>
                <w:sz w:val="24"/>
                <w:szCs w:val="24"/>
                <w:lang w:val="en-GB"/>
              </w:rPr>
              <w:t>Work Experience</w:t>
            </w:r>
          </w:p>
        </w:tc>
        <w:tc>
          <w:tcPr>
            <w:tcW w:w="4337" w:type="dxa"/>
            <w:tcBorders>
              <w:top w:val="single" w:color="109EDA" w:sz="6"/>
              <w:left w:val="single" w:color="109EDA" w:sz="6"/>
              <w:bottom w:val="single" w:color="109EDA" w:sz="6"/>
              <w:right w:val="single" w:color="109EDA" w:sz="6"/>
            </w:tcBorders>
            <w:tcMar/>
            <w:vAlign w:val="top"/>
          </w:tcPr>
          <w:p w:rsidR="2AC76AEB" w:rsidP="32D27D40" w:rsidRDefault="2AC76AEB" w14:paraId="7E5FFAF1" w14:textId="7E67D9BF">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Weekly form time activities focusing on Careers, using the platform of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post 16 and post 18 pathways.</w:t>
            </w:r>
          </w:p>
          <w:p w:rsidR="2AC76AEB" w:rsidP="6681ABF3" w:rsidRDefault="2AC76AEB" w14:paraId="306969A8" w14:textId="6D2541D2">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Form Tutor meetings about post 16 choices, with an unbiased focus, referrals to Careers Meetings with a Level 6</w:t>
            </w:r>
            <w:r w:rsidRPr="6681ABF3" w:rsidR="189EDDC5">
              <w:rPr>
                <w:rFonts w:ascii="Calibri" w:hAnsi="Calibri" w:eastAsia="Calibri" w:cs="Calibri"/>
                <w:b w:val="0"/>
                <w:bCs w:val="0"/>
                <w:i w:val="0"/>
                <w:iCs w:val="0"/>
                <w:caps w:val="0"/>
                <w:smallCaps w:val="0"/>
                <w:color w:val="000000" w:themeColor="text1" w:themeTint="FF" w:themeShade="FF"/>
                <w:sz w:val="24"/>
                <w:szCs w:val="24"/>
                <w:lang w:val="en-GB"/>
              </w:rPr>
              <w:t>+</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guidance counsellor to be made if requested/required.</w:t>
            </w:r>
          </w:p>
          <w:p w:rsidR="2AC76AEB" w:rsidP="076AE7E4" w:rsidRDefault="2AC76AEB" w14:paraId="031D0E5C" w14:textId="60E3AEB3">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Access to personal support through referral by staff, parents, </w:t>
            </w:r>
            <w:proofErr w:type="spellStart"/>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HoY</w:t>
            </w:r>
            <w:proofErr w:type="spellEnd"/>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or tutors.</w:t>
            </w:r>
          </w:p>
          <w:p w:rsidR="33662CEA" w:rsidP="242C7AB6" w:rsidRDefault="33662CEA" w14:paraId="734B1CFB" w14:textId="7DCD319E">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242C7AB6" w:rsidR="33662CEA">
              <w:rPr>
                <w:rFonts w:ascii="Calibri" w:hAnsi="Calibri" w:eastAsia="Calibri" w:cs="Calibri"/>
                <w:b w:val="0"/>
                <w:bCs w:val="0"/>
                <w:i w:val="0"/>
                <w:iCs w:val="0"/>
                <w:caps w:val="0"/>
                <w:smallCaps w:val="0"/>
                <w:color w:val="000000" w:themeColor="text1" w:themeTint="FF" w:themeShade="FF"/>
                <w:sz w:val="24"/>
                <w:szCs w:val="24"/>
                <w:lang w:val="en-GB"/>
              </w:rPr>
              <w:t xml:space="preserve">One to One Careers Advice and Guidance Meetings from </w:t>
            </w:r>
            <w:r w:rsidRPr="242C7AB6" w:rsidR="1CFA2CF6">
              <w:rPr>
                <w:rFonts w:ascii="Calibri" w:hAnsi="Calibri" w:eastAsia="Calibri" w:cs="Calibri"/>
                <w:b w:val="0"/>
                <w:bCs w:val="0"/>
                <w:i w:val="0"/>
                <w:iCs w:val="0"/>
                <w:caps w:val="0"/>
                <w:smallCaps w:val="0"/>
                <w:color w:val="000000" w:themeColor="text1" w:themeTint="FF" w:themeShade="FF"/>
                <w:sz w:val="24"/>
                <w:szCs w:val="24"/>
                <w:lang w:val="en-GB"/>
              </w:rPr>
              <w:t>January,</w:t>
            </w:r>
            <w:r w:rsidRPr="242C7AB6" w:rsidR="33662CEA">
              <w:rPr>
                <w:rFonts w:ascii="Calibri" w:hAnsi="Calibri" w:eastAsia="Calibri" w:cs="Calibri"/>
                <w:b w:val="0"/>
                <w:bCs w:val="0"/>
                <w:i w:val="0"/>
                <w:iCs w:val="0"/>
                <w:caps w:val="0"/>
                <w:smallCaps w:val="0"/>
                <w:color w:val="000000" w:themeColor="text1" w:themeTint="FF" w:themeShade="FF"/>
                <w:sz w:val="24"/>
                <w:szCs w:val="24"/>
                <w:lang w:val="en-GB"/>
              </w:rPr>
              <w:t xml:space="preserve"> </w:t>
            </w:r>
            <w:r w:rsidRPr="242C7AB6" w:rsidR="72C9C105">
              <w:rPr>
                <w:rFonts w:ascii="Calibri" w:hAnsi="Calibri" w:eastAsia="Calibri" w:cs="Calibri"/>
                <w:b w:val="0"/>
                <w:bCs w:val="0"/>
                <w:i w:val="0"/>
                <w:iCs w:val="0"/>
                <w:caps w:val="0"/>
                <w:smallCaps w:val="0"/>
                <w:color w:val="000000" w:themeColor="text1" w:themeTint="FF" w:themeShade="FF"/>
                <w:sz w:val="24"/>
                <w:szCs w:val="24"/>
                <w:lang w:val="en-GB"/>
              </w:rPr>
              <w:t xml:space="preserve">with </w:t>
            </w:r>
            <w:r w:rsidRPr="242C7AB6" w:rsidR="72C9C105">
              <w:rPr>
                <w:rFonts w:ascii="Calibri" w:hAnsi="Calibri" w:eastAsia="Calibri" w:cs="Calibri"/>
                <w:b w:val="0"/>
                <w:bCs w:val="0"/>
                <w:i w:val="0"/>
                <w:iCs w:val="0"/>
                <w:caps w:val="0"/>
                <w:smallCaps w:val="0"/>
                <w:color w:val="000000" w:themeColor="text1" w:themeTint="FF" w:themeShade="FF"/>
                <w:sz w:val="24"/>
                <w:szCs w:val="24"/>
                <w:lang w:val="en-GB"/>
              </w:rPr>
              <w:t xml:space="preserve">a level 6+ qualified advisor, </w:t>
            </w:r>
            <w:r w:rsidRPr="242C7AB6" w:rsidR="33662CEA">
              <w:rPr>
                <w:rFonts w:ascii="Calibri" w:hAnsi="Calibri" w:eastAsia="Calibri" w:cs="Calibri"/>
                <w:b w:val="0"/>
                <w:bCs w:val="0"/>
                <w:i w:val="0"/>
                <w:iCs w:val="0"/>
                <w:caps w:val="0"/>
                <w:smallCaps w:val="0"/>
                <w:color w:val="000000" w:themeColor="text1" w:themeTint="FF" w:themeShade="FF"/>
                <w:sz w:val="24"/>
                <w:szCs w:val="24"/>
                <w:lang w:val="en-GB"/>
              </w:rPr>
              <w:t>to support the options process</w:t>
            </w:r>
          </w:p>
          <w:p w:rsidR="2AC76AEB" w:rsidP="32D27D40" w:rsidRDefault="2AC76AEB" w14:paraId="49FB3B52" w14:textId="209D2927">
            <w:pPr>
              <w:pStyle w:val="ListParagraph"/>
              <w:numPr>
                <w:ilvl w:val="0"/>
                <w:numId w:val="5"/>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External providers, parents, ex-students and employers/employees delivering sessions and careers week activities, including assemblies, visits, clubs and small group sessions.</w:t>
            </w:r>
          </w:p>
          <w:p w:rsidR="2AC76AEB" w:rsidP="32D27D40" w:rsidRDefault="2AC76AEB" w14:paraId="7996CB91" w14:textId="5FCB4B2D">
            <w:pPr>
              <w:rPr>
                <w:rFonts w:ascii="Calibri" w:hAnsi="Calibri" w:eastAsia="Calibri" w:cs="Calibri"/>
                <w:b w:val="0"/>
                <w:bCs w:val="0"/>
                <w:i w:val="0"/>
                <w:iCs w:val="0"/>
                <w:caps w:val="0"/>
                <w:smallCaps w:val="0"/>
                <w:color w:val="000000" w:themeColor="text1" w:themeTint="FF" w:themeShade="FF"/>
                <w:sz w:val="24"/>
                <w:szCs w:val="24"/>
              </w:rPr>
            </w:pPr>
          </w:p>
          <w:p w:rsidR="2AC76AEB" w:rsidP="32D27D40" w:rsidRDefault="2AC76AEB" w14:paraId="6E3F76A7" w14:textId="303BEC90">
            <w:pPr>
              <w:rPr>
                <w:rFonts w:ascii="Calibri" w:hAnsi="Calibri" w:eastAsia="Calibri" w:cs="Calibri"/>
                <w:b w:val="0"/>
                <w:bCs w:val="0"/>
                <w:i w:val="0"/>
                <w:iCs w:val="0"/>
                <w:caps w:val="0"/>
                <w:smallCaps w:val="0"/>
                <w:color w:val="000000" w:themeColor="text1" w:themeTint="FF" w:themeShade="FF"/>
                <w:sz w:val="24"/>
                <w:szCs w:val="24"/>
              </w:rPr>
            </w:pPr>
          </w:p>
        </w:tc>
      </w:tr>
      <w:tr w:rsidR="2AC76AEB" w:rsidTr="595B8C72" w14:paraId="0F5D00FA">
        <w:trPr>
          <w:trHeight w:val="495"/>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73B9DE65" w14:textId="1A3CF468">
            <w:pPr>
              <w:rPr>
                <w:rFonts w:ascii="Calibri" w:hAnsi="Calibri" w:eastAsia="Calibri" w:cs="Calibri"/>
                <w:b w:val="0"/>
                <w:bCs w:val="0"/>
                <w:i w:val="0"/>
                <w:iCs w:val="0"/>
                <w:caps w:val="0"/>
                <w:smallCaps w:val="0"/>
                <w:color w:val="000000" w:themeColor="text1" w:themeTint="FF" w:themeShade="FF"/>
                <w:sz w:val="24"/>
                <w:szCs w:val="24"/>
              </w:rPr>
            </w:pPr>
          </w:p>
        </w:tc>
        <w:tc>
          <w:tcPr>
            <w:tcW w:w="8542" w:type="dxa"/>
            <w:gridSpan w:val="2"/>
            <w:tcBorders>
              <w:top w:val="single" w:color="109EDA" w:sz="6"/>
              <w:left w:val="single" w:color="109EDA" w:sz="6"/>
              <w:bottom w:val="single" w:color="109EDA" w:sz="6"/>
              <w:right w:val="single" w:color="109EDA" w:sz="6"/>
            </w:tcBorders>
            <w:tcMar/>
            <w:vAlign w:val="top"/>
          </w:tcPr>
          <w:p w:rsidR="2AC76AEB" w:rsidP="32D27D40" w:rsidRDefault="2AC76AEB" w14:paraId="0CF09AAF" w14:textId="717EAC3C">
            <w:pPr>
              <w:spacing w:line="240" w:lineRule="auto"/>
              <w:ind w:left="0"/>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Defining yourself and your post 16 choices for Careers</w:t>
            </w:r>
          </w:p>
        </w:tc>
      </w:tr>
      <w:tr w:rsidR="2AC76AEB" w:rsidTr="595B8C72" w14:paraId="163C743E">
        <w:trPr>
          <w:trHeight w:val="3885"/>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06AB6139" w14:textId="5AF5CAAF">
            <w:pPr>
              <w:rPr>
                <w:rFonts w:ascii="Calibri" w:hAnsi="Calibri" w:eastAsia="Calibri" w:cs="Calibri"/>
                <w:b w:val="0"/>
                <w:bCs w:val="0"/>
                <w:i w:val="0"/>
                <w:iCs w:val="0"/>
                <w:caps w:val="0"/>
                <w:smallCaps w:val="0"/>
                <w:color w:val="000000" w:themeColor="text1" w:themeTint="FF" w:themeShade="FF"/>
                <w:sz w:val="24"/>
                <w:szCs w:val="24"/>
              </w:rPr>
            </w:pPr>
          </w:p>
          <w:p w:rsidR="2AC76AEB" w:rsidP="32D27D40" w:rsidRDefault="2AC76AEB" w14:paraId="4D3EB01C" w14:textId="018240E1">
            <w:pPr>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Year 11</w:t>
            </w:r>
          </w:p>
          <w:p w:rsidR="2AC76AEB" w:rsidP="32D27D40" w:rsidRDefault="2AC76AEB" w14:paraId="28C2221E" w14:textId="6D78C62A">
            <w:pPr>
              <w:rPr>
                <w:rFonts w:ascii="Calibri" w:hAnsi="Calibri" w:eastAsia="Calibri" w:cs="Calibri"/>
                <w:b w:val="0"/>
                <w:bCs w:val="0"/>
                <w:i w:val="0"/>
                <w:iCs w:val="0"/>
                <w:caps w:val="0"/>
                <w:smallCaps w:val="0"/>
                <w:color w:val="000000" w:themeColor="text1" w:themeTint="FF" w:themeShade="FF"/>
                <w:sz w:val="24"/>
                <w:szCs w:val="24"/>
              </w:rPr>
            </w:pPr>
          </w:p>
        </w:tc>
        <w:tc>
          <w:tcPr>
            <w:tcW w:w="4205" w:type="dxa"/>
            <w:tcBorders>
              <w:top w:val="single" w:color="109EDA" w:sz="6"/>
              <w:left w:val="single" w:color="109EDA" w:sz="6"/>
              <w:bottom w:val="single" w:color="109EDA" w:sz="6"/>
              <w:right w:val="single" w:color="109EDA" w:sz="6"/>
            </w:tcBorders>
            <w:tcMar/>
            <w:vAlign w:val="top"/>
          </w:tcPr>
          <w:p w:rsidR="2AC76AEB" w:rsidP="32D27D40" w:rsidRDefault="2AC76AEB" w14:paraId="08F5C986" w14:textId="7896816B">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Careers interviews for all at risk of NEET, PP and SEND Year 11 students, as well as those identified as not knowing next steps or unrealistic options.</w:t>
            </w:r>
          </w:p>
          <w:p w:rsidR="2AC76AEB" w:rsidP="32D27D40" w:rsidRDefault="2AC76AEB" w14:paraId="47FB45DC" w14:textId="2AA8E9F8">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Weekly form time activities focusing on Careers, using the platform of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post 16 and post 18 pathways. </w:t>
            </w:r>
          </w:p>
          <w:p w:rsidR="2AC76AEB" w:rsidP="32D27D40" w:rsidRDefault="2AC76AEB" w14:paraId="1146A73A" w14:textId="56BE1564">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Post 16 small-group sessions </w:t>
            </w:r>
          </w:p>
          <w:p w:rsidR="2AC76AEB" w:rsidP="32D27D40" w:rsidRDefault="2AC76AEB" w14:paraId="7D4866BF" w14:textId="604CFA0E">
            <w:pPr>
              <w:pStyle w:val="ListParagraph"/>
              <w:numPr>
                <w:ilvl w:val="0"/>
                <w:numId w:val="6"/>
              </w:numPr>
              <w:spacing w:after="0" w:line="240" w:lineRule="auto"/>
              <w:rPr>
                <w:rFonts w:ascii="Calibri" w:hAnsi="Calibri" w:eastAsia="Calibri" w:cs="Calibri"/>
                <w:b w:val="1"/>
                <w:bCs w:val="1"/>
                <w:i w:val="0"/>
                <w:iCs w:val="0"/>
                <w:caps w:val="0"/>
                <w:smallCaps w:val="0"/>
                <w:color w:val="000000" w:themeColor="text1" w:themeTint="FF" w:themeShade="FF"/>
                <w:sz w:val="24"/>
                <w:szCs w:val="24"/>
              </w:rPr>
            </w:pPr>
            <w:r w:rsidRPr="32D27D40" w:rsidR="125D4393">
              <w:rPr>
                <w:rFonts w:ascii="Calibri" w:hAnsi="Calibri" w:eastAsia="Calibri" w:cs="Calibri"/>
                <w:b w:val="1"/>
                <w:bCs w:val="1"/>
                <w:i w:val="0"/>
                <w:iCs w:val="0"/>
                <w:caps w:val="0"/>
                <w:smallCaps w:val="0"/>
                <w:color w:val="000000" w:themeColor="text1" w:themeTint="FF" w:themeShade="FF"/>
                <w:sz w:val="24"/>
                <w:szCs w:val="24"/>
                <w:lang w:val="en-GB"/>
              </w:rPr>
              <w:t xml:space="preserve">Virtual </w:t>
            </w:r>
            <w:r w:rsidRPr="32D27D40" w:rsidR="2AC76AEB">
              <w:rPr>
                <w:rFonts w:ascii="Calibri" w:hAnsi="Calibri" w:eastAsia="Calibri" w:cs="Calibri"/>
                <w:b w:val="1"/>
                <w:bCs w:val="1"/>
                <w:i w:val="0"/>
                <w:iCs w:val="0"/>
                <w:caps w:val="0"/>
                <w:smallCaps w:val="0"/>
                <w:color w:val="000000" w:themeColor="text1" w:themeTint="FF" w:themeShade="FF"/>
                <w:sz w:val="24"/>
                <w:szCs w:val="24"/>
                <w:lang w:val="en-GB"/>
              </w:rPr>
              <w:t>Assemblies from local FE, 6</w:t>
            </w:r>
            <w:r w:rsidRPr="32D27D40" w:rsidR="2AC76AEB">
              <w:rPr>
                <w:rFonts w:ascii="Calibri" w:hAnsi="Calibri" w:eastAsia="Calibri" w:cs="Calibri"/>
                <w:b w:val="1"/>
                <w:bCs w:val="1"/>
                <w:i w:val="0"/>
                <w:iCs w:val="0"/>
                <w:caps w:val="0"/>
                <w:smallCaps w:val="0"/>
                <w:color w:val="000000" w:themeColor="text1" w:themeTint="FF" w:themeShade="FF"/>
                <w:sz w:val="24"/>
                <w:szCs w:val="24"/>
                <w:vertAlign w:val="superscript"/>
                <w:lang w:val="en-GB"/>
              </w:rPr>
              <w:t>th</w:t>
            </w:r>
            <w:r w:rsidRPr="32D27D40" w:rsidR="2AC76AEB">
              <w:rPr>
                <w:rFonts w:ascii="Calibri" w:hAnsi="Calibri" w:eastAsia="Calibri" w:cs="Calibri"/>
                <w:b w:val="1"/>
                <w:bCs w:val="1"/>
                <w:i w:val="0"/>
                <w:iCs w:val="0"/>
                <w:caps w:val="0"/>
                <w:smallCaps w:val="0"/>
                <w:color w:val="000000" w:themeColor="text1" w:themeTint="FF" w:themeShade="FF"/>
                <w:sz w:val="24"/>
                <w:szCs w:val="24"/>
                <w:lang w:val="en-GB"/>
              </w:rPr>
              <w:t xml:space="preserve"> Form and Apprenticeship providers – Post 16 Transition</w:t>
            </w:r>
          </w:p>
          <w:p w:rsidR="2AC76AEB" w:rsidP="32D27D40" w:rsidRDefault="2AC76AEB" w14:paraId="69895AB9" w14:textId="55E986BA">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US"/>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Uttlesford Careers Fair</w:t>
            </w:r>
          </w:p>
          <w:p w:rsidR="2AC76AEB" w:rsidP="32D27D40" w:rsidRDefault="2AC76AEB" w14:paraId="18F5A821" w14:textId="5C495848">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Student and Parent exams information evening with Careers and next steps information</w:t>
            </w:r>
          </w:p>
          <w:p w:rsidR="2AC76AEB" w:rsidP="32D27D40" w:rsidRDefault="2AC76AEB" w14:paraId="0C65DA72" w14:textId="2BFD67D6">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Transition support for selected students with an EHCP, PP and ‘at risk’ including college visits/tasters</w:t>
            </w:r>
          </w:p>
          <w:p w:rsidR="2AC76AEB" w:rsidP="32D27D40" w:rsidRDefault="2AC76AEB" w14:paraId="69BF6F17" w14:textId="5AC20772">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16+ Application process support in Autumn Term through form time activities.</w:t>
            </w:r>
          </w:p>
          <w:p w:rsidR="2AC76AEB" w:rsidP="32D27D40" w:rsidRDefault="2AC76AEB" w14:paraId="49CF043C" w14:textId="2205FD86">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Mock Interviews for identified students</w:t>
            </w:r>
          </w:p>
          <w:p w:rsidR="2AC76AEB" w:rsidP="32D27D40" w:rsidRDefault="2AC76AEB" w14:paraId="2275F7E8" w14:textId="48705EC3">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Higher Education Awareness – visits and assemblies</w:t>
            </w:r>
          </w:p>
          <w:p w:rsidR="2AC76AEB" w:rsidP="32D27D40" w:rsidRDefault="2AC76AEB" w14:paraId="3D229549" w14:textId="1FC3F625">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Alumni assembly</w:t>
            </w:r>
          </w:p>
          <w:p w:rsidR="2AC76AEB" w:rsidP="32D27D40" w:rsidRDefault="2AC76AEB" w14:paraId="6BABD545" w14:textId="75781C96">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External providers, parents, ex-students and employers/employees delivering sessions and careers week activities</w:t>
            </w:r>
          </w:p>
          <w:p w:rsidR="2AC76AEB" w:rsidP="32D27D40" w:rsidRDefault="2AC76AEB" w14:paraId="60A03D2A" w14:textId="19610B27">
            <w:pPr>
              <w:pStyle w:val="ListParagraph"/>
              <w:numPr>
                <w:ilvl w:val="0"/>
                <w:numId w:val="6"/>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Careers Week activities</w:t>
            </w:r>
          </w:p>
        </w:tc>
        <w:tc>
          <w:tcPr>
            <w:tcW w:w="4337" w:type="dxa"/>
            <w:tcBorders>
              <w:top w:val="single" w:color="109EDA" w:sz="6"/>
              <w:left w:val="single" w:color="109EDA" w:sz="6"/>
              <w:bottom w:val="single" w:color="109EDA" w:sz="6"/>
              <w:right w:val="single" w:color="109EDA" w:sz="6"/>
            </w:tcBorders>
            <w:tcMar/>
            <w:vAlign w:val="top"/>
          </w:tcPr>
          <w:p w:rsidR="2AC76AEB" w:rsidP="32D27D40" w:rsidRDefault="2AC76AEB" w14:paraId="4F4EAB0C" w14:textId="40BE95F9">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Weekly form time activities focusing on Careers, using the platform of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 </w:t>
            </w:r>
            <w:proofErr w:type="spellStart"/>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post 16 and post 18 pathways. </w:t>
            </w:r>
          </w:p>
          <w:p w:rsidR="2AC76AEB" w:rsidP="32D27D40" w:rsidRDefault="2AC76AEB" w14:paraId="49404172" w14:textId="75084C49">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Form Tutor meetings about post 16 choices, with an unbiased focus, referrals to Careers Meetings with a Level 6 guidance counsellor to be made if requested/required.</w:t>
            </w:r>
          </w:p>
          <w:p w:rsidR="2AC76AEB" w:rsidP="076AE7E4" w:rsidRDefault="2AC76AEB" w14:paraId="4ED944EB" w14:textId="6E608E6C">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076AE7E4" w:rsidR="04367104">
              <w:rPr>
                <w:rFonts w:ascii="Calibri" w:hAnsi="Calibri" w:eastAsia="Calibri" w:cs="Calibri"/>
                <w:b w:val="0"/>
                <w:bCs w:val="0"/>
                <w:i w:val="0"/>
                <w:iCs w:val="0"/>
                <w:caps w:val="0"/>
                <w:smallCaps w:val="0"/>
                <w:color w:val="000000" w:themeColor="text1" w:themeTint="FF" w:themeShade="FF"/>
                <w:sz w:val="24"/>
                <w:szCs w:val="24"/>
                <w:lang w:val="en-GB"/>
              </w:rPr>
              <w:t>Further C</w:t>
            </w: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areers </w:t>
            </w:r>
            <w:r w:rsidRPr="076AE7E4" w:rsidR="739BEDC7">
              <w:rPr>
                <w:rFonts w:ascii="Calibri" w:hAnsi="Calibri" w:eastAsia="Calibri" w:cs="Calibri"/>
                <w:b w:val="0"/>
                <w:bCs w:val="0"/>
                <w:i w:val="0"/>
                <w:iCs w:val="0"/>
                <w:caps w:val="0"/>
                <w:smallCaps w:val="0"/>
                <w:color w:val="000000" w:themeColor="text1" w:themeTint="FF" w:themeShade="FF"/>
                <w:sz w:val="24"/>
                <w:szCs w:val="24"/>
                <w:lang w:val="en-GB"/>
              </w:rPr>
              <w:t xml:space="preserve">Advice and Guidance meetings </w:t>
            </w: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for </w:t>
            </w:r>
            <w:r w:rsidRPr="076AE7E4" w:rsidR="48BDBA77">
              <w:rPr>
                <w:rFonts w:ascii="Calibri" w:hAnsi="Calibri" w:eastAsia="Calibri" w:cs="Calibri"/>
                <w:b w:val="0"/>
                <w:bCs w:val="0"/>
                <w:i w:val="0"/>
                <w:iCs w:val="0"/>
                <w:caps w:val="0"/>
                <w:smallCaps w:val="0"/>
                <w:color w:val="000000" w:themeColor="text1" w:themeTint="FF" w:themeShade="FF"/>
                <w:sz w:val="24"/>
                <w:szCs w:val="24"/>
                <w:lang w:val="en-GB"/>
              </w:rPr>
              <w:t xml:space="preserve">those identified as </w:t>
            </w: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at risk of NEET, PP and SEND Year 11 students, as well as those identified as not knowing next steps or unrealistic options.</w:t>
            </w:r>
          </w:p>
          <w:p w:rsidR="2AC76AEB" w:rsidP="32D27D40" w:rsidRDefault="2AC76AEB" w14:paraId="2A0BA81B" w14:textId="4D697D46">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Transition support and guidance SEND</w:t>
            </w:r>
          </w:p>
          <w:p w:rsidR="2AC76AEB" w:rsidP="32D27D40" w:rsidRDefault="2AC76AEB" w14:paraId="47448597" w14:textId="35E8E70C">
            <w:pPr>
              <w:pStyle w:val="ListParagraph"/>
              <w:numPr>
                <w:ilvl w:val="0"/>
                <w:numId w:val="7"/>
              </w:numPr>
              <w:spacing w:before="0" w:beforeAutospacing="off" w:after="0" w:afterAutospacing="off" w:line="240" w:lineRule="auto"/>
              <w:ind w:left="720" w:right="0" w:hanging="360"/>
              <w:jc w:val="left"/>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Application form guidance and support by form tutors</w:t>
            </w:r>
          </w:p>
          <w:p w:rsidR="2AC76AEB" w:rsidP="32D27D40" w:rsidRDefault="2AC76AEB" w14:paraId="051D3D6D" w14:textId="6F7AB76F">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Interview support</w:t>
            </w:r>
          </w:p>
          <w:p w:rsidR="2AC76AEB" w:rsidP="32D27D40" w:rsidRDefault="2AC76AEB" w14:paraId="7C9D6F6E" w14:textId="11506BA2">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External providers, parents, ex-students and employers/employees delivering sessions and careers week activities, including assemblies, visits, clubs and small group sessions.</w:t>
            </w:r>
          </w:p>
          <w:p w:rsidR="2AC76AEB" w:rsidP="32D27D40" w:rsidRDefault="2AC76AEB" w14:paraId="08EB5646" w14:textId="65340DB5">
            <w:pPr>
              <w:spacing w:after="0" w:line="240" w:lineRule="auto"/>
              <w:ind w:left="0"/>
              <w:rPr>
                <w:rFonts w:ascii="Calibri" w:hAnsi="Calibri" w:eastAsia="Calibri" w:cs="Calibri"/>
                <w:b w:val="0"/>
                <w:bCs w:val="0"/>
                <w:i w:val="0"/>
                <w:iCs w:val="0"/>
                <w:caps w:val="0"/>
                <w:smallCaps w:val="0"/>
                <w:color w:val="000000" w:themeColor="text1" w:themeTint="FF" w:themeShade="FF"/>
                <w:sz w:val="24"/>
                <w:szCs w:val="24"/>
              </w:rPr>
            </w:pPr>
          </w:p>
        </w:tc>
      </w:tr>
      <w:tr w:rsidR="2AC76AEB" w:rsidTr="595B8C72" w14:paraId="54ABC49B">
        <w:trPr>
          <w:trHeight w:val="495"/>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014B96D6" w14:textId="5F1C1BFC">
            <w:pPr>
              <w:rPr>
                <w:rFonts w:ascii="Calibri" w:hAnsi="Calibri" w:eastAsia="Calibri" w:cs="Calibri"/>
                <w:b w:val="0"/>
                <w:bCs w:val="0"/>
                <w:i w:val="0"/>
                <w:iCs w:val="0"/>
                <w:caps w:val="0"/>
                <w:smallCaps w:val="0"/>
                <w:color w:val="000000" w:themeColor="text1" w:themeTint="FF" w:themeShade="FF"/>
                <w:sz w:val="24"/>
                <w:szCs w:val="24"/>
              </w:rPr>
            </w:pPr>
          </w:p>
        </w:tc>
        <w:tc>
          <w:tcPr>
            <w:tcW w:w="8542" w:type="dxa"/>
            <w:gridSpan w:val="2"/>
            <w:tcBorders>
              <w:top w:val="single" w:color="109EDA" w:sz="6"/>
              <w:left w:val="single" w:color="109EDA" w:sz="6"/>
              <w:bottom w:val="single" w:color="109EDA" w:sz="6"/>
              <w:right w:val="single" w:color="109EDA" w:sz="6"/>
            </w:tcBorders>
            <w:tcMar/>
            <w:vAlign w:val="top"/>
          </w:tcPr>
          <w:p w:rsidR="2AC76AEB" w:rsidP="32D27D40" w:rsidRDefault="2AC76AEB" w14:paraId="411EB374" w14:textId="0FD516A1">
            <w:pPr>
              <w:spacing w:line="240" w:lineRule="auto"/>
              <w:ind w:left="0"/>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Exploring and identifying post 18 options for Careers</w:t>
            </w:r>
          </w:p>
        </w:tc>
      </w:tr>
      <w:tr w:rsidR="2AC76AEB" w:rsidTr="595B8C72" w14:paraId="6941E057">
        <w:trPr>
          <w:trHeight w:val="3885"/>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54D5028E" w14:textId="65D550DB">
            <w:pPr>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Year 12</w:t>
            </w:r>
          </w:p>
        </w:tc>
        <w:tc>
          <w:tcPr>
            <w:tcW w:w="4205" w:type="dxa"/>
            <w:tcBorders>
              <w:top w:val="single" w:color="109EDA" w:sz="6"/>
              <w:left w:val="single" w:color="109EDA" w:sz="6"/>
              <w:bottom w:val="single" w:color="109EDA" w:sz="6"/>
              <w:right w:val="single" w:color="109EDA" w:sz="6"/>
            </w:tcBorders>
            <w:tcMar/>
            <w:vAlign w:val="top"/>
          </w:tcPr>
          <w:p w:rsidR="2AC76AEB" w:rsidP="32D27D40" w:rsidRDefault="2AC76AEB" w14:paraId="7AEDEB60" w14:textId="40750B6F">
            <w:pPr>
              <w:pStyle w:val="ListParagraph"/>
              <w:numPr>
                <w:ilvl w:val="0"/>
                <w:numId w:val="7"/>
              </w:numPr>
              <w:spacing w:after="20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Fortnightly mentor meetings with form tutor, focusing on progress and next steps.</w:t>
            </w:r>
          </w:p>
          <w:p w:rsidR="2AC76AEB" w:rsidP="32D27D40" w:rsidRDefault="2AC76AEB" w14:paraId="444A2A13" w14:textId="6E8829C6">
            <w:pPr>
              <w:pStyle w:val="ListParagraph"/>
              <w:numPr>
                <w:ilvl w:val="0"/>
                <w:numId w:val="7"/>
              </w:numPr>
              <w:spacing w:after="20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Half termly independent task activities focusing on Careers, using the platform of </w:t>
            </w:r>
            <w:proofErr w:type="spellStart"/>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w:t>
            </w: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track aspirations and experiences. </w:t>
            </w:r>
            <w:proofErr w:type="spellStart"/>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and post 18 pathways. </w:t>
            </w:r>
          </w:p>
          <w:p w:rsidR="2AC76AEB" w:rsidP="32D27D40" w:rsidRDefault="2AC76AEB" w14:paraId="0F4064C2" w14:textId="5DA60C3F">
            <w:pPr>
              <w:pStyle w:val="ListParagraph"/>
              <w:numPr>
                <w:ilvl w:val="0"/>
                <w:numId w:val="7"/>
              </w:numPr>
              <w:spacing w:after="20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Higher Education Awareness – visits and assemblies</w:t>
            </w:r>
          </w:p>
          <w:p w:rsidR="2AC76AEB" w:rsidP="32D27D40" w:rsidRDefault="2AC76AEB" w14:paraId="67ABFE95" w14:textId="0540B459">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1221B2E3" w:rsidR="09E5964C">
              <w:rPr>
                <w:rFonts w:ascii="Calibri" w:hAnsi="Calibri" w:eastAsia="Calibri" w:cs="Calibri"/>
                <w:b w:val="0"/>
                <w:bCs w:val="0"/>
                <w:i w:val="0"/>
                <w:iCs w:val="0"/>
                <w:caps w:val="0"/>
                <w:smallCaps w:val="0"/>
                <w:color w:val="000000" w:themeColor="text1" w:themeTint="FF" w:themeShade="FF"/>
                <w:sz w:val="24"/>
                <w:szCs w:val="24"/>
                <w:lang w:val="en-GB"/>
              </w:rPr>
              <w:t>Alumni assembly</w:t>
            </w:r>
          </w:p>
          <w:p w:rsidR="1C4638A1" w:rsidP="1221B2E3" w:rsidRDefault="1C4638A1" w14:paraId="6B2DC6D1" w14:textId="407B50A1">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US"/>
              </w:rPr>
            </w:pPr>
            <w:r w:rsidRPr="1221B2E3" w:rsidR="1C4638A1">
              <w:rPr>
                <w:rFonts w:ascii="Calibri" w:hAnsi="Calibri" w:eastAsia="Calibri" w:cs="Calibri"/>
                <w:b w:val="1"/>
                <w:bCs w:val="1"/>
                <w:i w:val="0"/>
                <w:iCs w:val="0"/>
                <w:caps w:val="0"/>
                <w:smallCaps w:val="0"/>
                <w:color w:val="000000" w:themeColor="text1" w:themeTint="FF" w:themeShade="FF"/>
                <w:sz w:val="24"/>
                <w:szCs w:val="24"/>
                <w:lang w:val="en-GB"/>
              </w:rPr>
              <w:t xml:space="preserve">Careers Carousel at JFAN with local, regional, </w:t>
            </w:r>
            <w:r w:rsidRPr="1221B2E3" w:rsidR="1C4638A1">
              <w:rPr>
                <w:rFonts w:ascii="Calibri" w:hAnsi="Calibri" w:eastAsia="Calibri" w:cs="Calibri"/>
                <w:b w:val="1"/>
                <w:bCs w:val="1"/>
                <w:i w:val="0"/>
                <w:iCs w:val="0"/>
                <w:caps w:val="0"/>
                <w:smallCaps w:val="0"/>
                <w:color w:val="000000" w:themeColor="text1" w:themeTint="FF" w:themeShade="FF"/>
                <w:sz w:val="24"/>
                <w:szCs w:val="24"/>
                <w:lang w:val="en-GB"/>
              </w:rPr>
              <w:t>national</w:t>
            </w:r>
            <w:r w:rsidRPr="1221B2E3" w:rsidR="1C4638A1">
              <w:rPr>
                <w:rFonts w:ascii="Calibri" w:hAnsi="Calibri" w:eastAsia="Calibri" w:cs="Calibri"/>
                <w:b w:val="1"/>
                <w:bCs w:val="1"/>
                <w:i w:val="0"/>
                <w:iCs w:val="0"/>
                <w:caps w:val="0"/>
                <w:smallCaps w:val="0"/>
                <w:color w:val="000000" w:themeColor="text1" w:themeTint="FF" w:themeShade="FF"/>
                <w:sz w:val="24"/>
                <w:szCs w:val="24"/>
                <w:lang w:val="en-GB"/>
              </w:rPr>
              <w:t xml:space="preserve"> and international providers/employers/employees</w:t>
            </w:r>
          </w:p>
          <w:p w:rsidR="2AC76AEB" w:rsidP="32D27D40" w:rsidRDefault="2AC76AEB" w14:paraId="5FCBA45D" w14:textId="1ACE320B">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US"/>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Uttlesford Careers Fair</w:t>
            </w:r>
          </w:p>
          <w:p w:rsidR="2AC76AEB" w:rsidP="32D27D40" w:rsidRDefault="2AC76AEB" w14:paraId="39E6A576" w14:textId="2CB5C9E5">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External providers, parents, ex-students and employers/employees delivering sessions </w:t>
            </w:r>
          </w:p>
          <w:p w:rsidR="2AC76AEB" w:rsidP="32D27D40" w:rsidRDefault="2AC76AEB" w14:paraId="063C315C" w14:textId="6071BCCE">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Careers Week activities</w:t>
            </w:r>
          </w:p>
          <w:p w:rsidR="2AC76AEB" w:rsidP="32D27D40" w:rsidRDefault="2AC76AEB" w14:paraId="4552BFF1" w14:textId="3047DBD0">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Apprenticeships workshop</w:t>
            </w:r>
          </w:p>
          <w:p w:rsidR="2AC76AEB" w:rsidP="1221B2E3" w:rsidRDefault="2AC76AEB" w14:paraId="32CF102E" w14:textId="61C72B46">
            <w:pPr>
              <w:pStyle w:val="ListParagraph"/>
              <w:numPr>
                <w:ilvl w:val="0"/>
                <w:numId w:val="7"/>
              </w:numPr>
              <w:spacing w:after="200" w:line="240" w:lineRule="auto"/>
              <w:rPr>
                <w:rFonts w:ascii="Calibri" w:hAnsi="Calibri" w:eastAsia="Calibri" w:cs="Calibri"/>
                <w:b w:val="0"/>
                <w:bCs w:val="0"/>
                <w:i w:val="0"/>
                <w:iCs w:val="0"/>
                <w:caps w:val="0"/>
                <w:smallCaps w:val="0"/>
                <w:color w:val="000000" w:themeColor="text1" w:themeTint="FF" w:themeShade="FF"/>
                <w:sz w:val="24"/>
                <w:szCs w:val="24"/>
              </w:rPr>
            </w:pPr>
            <w:r w:rsidRPr="1221B2E3" w:rsidR="09E5964C">
              <w:rPr>
                <w:rFonts w:ascii="Calibri" w:hAnsi="Calibri" w:eastAsia="Calibri" w:cs="Calibri"/>
                <w:b w:val="0"/>
                <w:bCs w:val="0"/>
                <w:i w:val="0"/>
                <w:iCs w:val="0"/>
                <w:caps w:val="0"/>
                <w:smallCaps w:val="0"/>
                <w:color w:val="000000" w:themeColor="text1" w:themeTint="FF" w:themeShade="FF"/>
                <w:sz w:val="24"/>
                <w:szCs w:val="24"/>
                <w:lang w:val="en-GB"/>
              </w:rPr>
              <w:t>Round Table Interview support</w:t>
            </w:r>
          </w:p>
          <w:p w:rsidR="2AC76AEB" w:rsidP="1221B2E3" w:rsidRDefault="2AC76AEB" w14:paraId="7D1C98D5" w14:textId="19921882">
            <w:pPr>
              <w:pStyle w:val="ListParagraph"/>
              <w:numPr>
                <w:ilvl w:val="0"/>
                <w:numId w:val="7"/>
              </w:numPr>
              <w:spacing w:after="200" w:line="240" w:lineRule="auto"/>
              <w:rPr>
                <w:rFonts w:ascii="Calibri" w:hAnsi="Calibri" w:eastAsia="Calibri" w:cs="Calibri"/>
                <w:b w:val="0"/>
                <w:bCs w:val="0"/>
                <w:i w:val="0"/>
                <w:iCs w:val="0"/>
                <w:caps w:val="0"/>
                <w:smallCaps w:val="0"/>
                <w:color w:val="000000" w:themeColor="text1" w:themeTint="FF" w:themeShade="FF"/>
                <w:sz w:val="24"/>
                <w:szCs w:val="24"/>
              </w:rPr>
            </w:pPr>
            <w:r w:rsidRPr="1221B2E3" w:rsidR="332AC829">
              <w:rPr>
                <w:rFonts w:ascii="Calibri" w:hAnsi="Calibri" w:eastAsia="Calibri" w:cs="Calibri"/>
                <w:b w:val="0"/>
                <w:bCs w:val="0"/>
                <w:i w:val="0"/>
                <w:iCs w:val="0"/>
                <w:caps w:val="0"/>
                <w:smallCaps w:val="0"/>
                <w:color w:val="000000" w:themeColor="text1" w:themeTint="FF" w:themeShade="FF"/>
                <w:sz w:val="24"/>
                <w:szCs w:val="24"/>
                <w:lang w:val="en-GB"/>
              </w:rPr>
              <w:t>Work experience</w:t>
            </w:r>
          </w:p>
        </w:tc>
        <w:tc>
          <w:tcPr>
            <w:tcW w:w="4337" w:type="dxa"/>
            <w:tcBorders>
              <w:top w:val="single" w:color="109EDA" w:sz="6"/>
              <w:left w:val="single" w:color="109EDA" w:sz="6"/>
              <w:bottom w:val="single" w:color="109EDA" w:sz="6"/>
              <w:right w:val="single" w:color="109EDA" w:sz="6"/>
            </w:tcBorders>
            <w:tcMar/>
            <w:vAlign w:val="top"/>
          </w:tcPr>
          <w:p w:rsidR="2AC76AEB" w:rsidP="32D27D40" w:rsidRDefault="2AC76AEB" w14:paraId="1FC4BEFE" w14:textId="523F24C8">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Fortnightly mentor meetings with form tutor, focusing on progress and next steps. </w:t>
            </w:r>
          </w:p>
          <w:p w:rsidR="2AC76AEB" w:rsidP="32D27D40" w:rsidRDefault="2AC76AEB" w14:paraId="0514B1EC" w14:textId="22BBB4F6">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Half termly independent task activities focusing on Careers, using the platform of </w:t>
            </w:r>
            <w:proofErr w:type="spellStart"/>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w:t>
            </w:r>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w:t>
            </w:r>
            <w:proofErr w:type="spellStart"/>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Unifrog</w:t>
            </w:r>
            <w:proofErr w:type="spellEnd"/>
            <w:r w:rsidRPr="076AE7E4"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and post 18 pathways.</w:t>
            </w:r>
          </w:p>
          <w:p w:rsidR="2AC76AEB" w:rsidP="6681ABF3" w:rsidRDefault="2AC76AEB" w14:paraId="4D11B725" w14:textId="09CD34D0">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Careers interviews</w:t>
            </w:r>
            <w:r w:rsidRPr="6681ABF3" w:rsidR="425AFE13">
              <w:rPr>
                <w:rFonts w:ascii="Calibri" w:hAnsi="Calibri" w:eastAsia="Calibri" w:cs="Calibri"/>
                <w:b w:val="0"/>
                <w:bCs w:val="0"/>
                <w:i w:val="0"/>
                <w:iCs w:val="0"/>
                <w:caps w:val="0"/>
                <w:smallCaps w:val="0"/>
                <w:color w:val="000000" w:themeColor="text1" w:themeTint="FF" w:themeShade="FF"/>
                <w:sz w:val="24"/>
                <w:szCs w:val="24"/>
                <w:lang w:val="en-GB"/>
              </w:rPr>
              <w:t xml:space="preserve"> with a Level 6+ advisor</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for all at risk of NEET, PP and SEND Year 12 students, as well as those identified as not knowing next steps or unrealistic options.</w:t>
            </w:r>
          </w:p>
          <w:p w:rsidR="0F85D961" w:rsidP="6681ABF3" w:rsidRDefault="0F85D961" w14:paraId="2F8EC8F6" w14:textId="061BF492">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0F85D961">
              <w:rPr>
                <w:rFonts w:ascii="Calibri" w:hAnsi="Calibri" w:eastAsia="Calibri" w:cs="Calibri"/>
                <w:b w:val="0"/>
                <w:bCs w:val="0"/>
                <w:i w:val="0"/>
                <w:iCs w:val="0"/>
                <w:caps w:val="0"/>
                <w:smallCaps w:val="0"/>
                <w:color w:val="000000" w:themeColor="text1" w:themeTint="FF" w:themeShade="FF"/>
                <w:sz w:val="24"/>
                <w:szCs w:val="24"/>
                <w:lang w:val="en-GB"/>
              </w:rPr>
              <w:t>Careers interviews with a Level 6+ advisor offered to all students</w:t>
            </w:r>
          </w:p>
          <w:p w:rsidR="2AC76AEB" w:rsidP="32D27D40" w:rsidRDefault="2AC76AEB" w14:paraId="5AF0B1AC" w14:textId="39F45D00">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Transition support and guidance SEND</w:t>
            </w:r>
          </w:p>
          <w:p w:rsidR="2AC76AEB" w:rsidP="32D27D40" w:rsidRDefault="2AC76AEB" w14:paraId="7BDA6388" w14:textId="2519174C">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PP and vulnerable groups support </w:t>
            </w:r>
          </w:p>
          <w:p w:rsidR="2AC76AEB" w:rsidP="32D27D40" w:rsidRDefault="2AC76AEB" w14:paraId="7963C0C0" w14:textId="57337D81">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Application form guidance and support</w:t>
            </w:r>
          </w:p>
          <w:p w:rsidR="2AC76AEB" w:rsidP="32D27D40" w:rsidRDefault="2AC76AEB" w14:paraId="33B2EFEE" w14:textId="2D4FEB20">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Round Table Interview support and CV guidance</w:t>
            </w:r>
          </w:p>
          <w:p w:rsidR="2AC76AEB" w:rsidP="32D27D40" w:rsidRDefault="2AC76AEB" w14:paraId="50484CFC" w14:textId="316A89EB">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Speed dating session with local employers/employees about their world of work</w:t>
            </w:r>
          </w:p>
          <w:p w:rsidR="2AC76AEB" w:rsidP="32D27D40" w:rsidRDefault="2AC76AEB" w14:paraId="7136B689" w14:textId="7FC4C4D4">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External providers, parents, ex-students and employers/employees delivering sessions and careers week activities, </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including assemblies, visits, clubs and small group sessions.</w:t>
            </w:r>
          </w:p>
        </w:tc>
      </w:tr>
      <w:tr w:rsidR="2AC76AEB" w:rsidTr="595B8C72" w14:paraId="653E03B1">
        <w:trPr>
          <w:trHeight w:val="495"/>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1A4F23B5" w14:textId="6E60D74B">
            <w:pPr>
              <w:rPr>
                <w:rFonts w:ascii="Calibri" w:hAnsi="Calibri" w:eastAsia="Calibri" w:cs="Calibri"/>
                <w:b w:val="0"/>
                <w:bCs w:val="0"/>
                <w:i w:val="0"/>
                <w:iCs w:val="0"/>
                <w:caps w:val="0"/>
                <w:smallCaps w:val="0"/>
                <w:color w:val="000000" w:themeColor="text1" w:themeTint="FF" w:themeShade="FF"/>
                <w:sz w:val="24"/>
                <w:szCs w:val="24"/>
              </w:rPr>
            </w:pPr>
          </w:p>
        </w:tc>
        <w:tc>
          <w:tcPr>
            <w:tcW w:w="8542" w:type="dxa"/>
            <w:gridSpan w:val="2"/>
            <w:tcBorders>
              <w:top w:val="single" w:color="109EDA" w:sz="6"/>
              <w:left w:val="single" w:color="109EDA" w:sz="6"/>
              <w:bottom w:val="single" w:color="109EDA" w:sz="6"/>
              <w:right w:val="single" w:color="109EDA" w:sz="6"/>
            </w:tcBorders>
            <w:tcMar/>
            <w:vAlign w:val="top"/>
          </w:tcPr>
          <w:p w:rsidR="2AC76AEB" w:rsidP="32D27D40" w:rsidRDefault="2AC76AEB" w14:paraId="76FD9FEF" w14:textId="25588F8B">
            <w:pPr>
              <w:spacing w:line="240" w:lineRule="auto"/>
              <w:ind w:left="0"/>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 xml:space="preserve">Defining yourself and your post 18 choices for </w:t>
            </w: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Careers</w:t>
            </w:r>
          </w:p>
        </w:tc>
      </w:tr>
      <w:tr w:rsidR="2AC76AEB" w:rsidTr="595B8C72" w14:paraId="5F04FDA7">
        <w:trPr>
          <w:trHeight w:val="3885"/>
        </w:trPr>
        <w:tc>
          <w:tcPr>
            <w:tcW w:w="818" w:type="dxa"/>
            <w:tcBorders>
              <w:top w:val="single" w:color="109EDA" w:sz="6"/>
              <w:left w:val="single" w:color="109EDA" w:sz="6"/>
              <w:bottom w:val="single" w:color="109EDA" w:sz="6"/>
              <w:right w:val="single" w:color="109EDA" w:sz="6"/>
            </w:tcBorders>
            <w:tcMar/>
            <w:vAlign w:val="top"/>
          </w:tcPr>
          <w:p w:rsidR="2AC76AEB" w:rsidP="32D27D40" w:rsidRDefault="2AC76AEB" w14:paraId="72564847" w14:textId="79FBB3F6">
            <w:pPr>
              <w:rPr>
                <w:rFonts w:ascii="Calibri" w:hAnsi="Calibri" w:eastAsia="Calibri" w:cs="Calibri"/>
                <w:b w:val="0"/>
                <w:bCs w:val="0"/>
                <w:i w:val="0"/>
                <w:iCs w:val="0"/>
                <w:caps w:val="0"/>
                <w:smallCaps w:val="0"/>
                <w:color w:val="000000" w:themeColor="text1" w:themeTint="FF" w:themeShade="FF"/>
                <w:sz w:val="24"/>
                <w:szCs w:val="24"/>
              </w:rPr>
            </w:pPr>
            <w:r w:rsidRPr="32D27D40" w:rsidR="2AC76AEB">
              <w:rPr>
                <w:rFonts w:ascii="Calibri" w:hAnsi="Calibri" w:eastAsia="Calibri" w:cs="Calibri"/>
                <w:b w:val="0"/>
                <w:bCs w:val="0"/>
                <w:i w:val="0"/>
                <w:iCs w:val="0"/>
                <w:caps w:val="0"/>
                <w:smallCaps w:val="0"/>
                <w:color w:val="000000" w:themeColor="text1" w:themeTint="FF" w:themeShade="FF"/>
                <w:sz w:val="24"/>
                <w:szCs w:val="24"/>
                <w:lang w:val="en-GB"/>
              </w:rPr>
              <w:t>Year 13</w:t>
            </w:r>
          </w:p>
        </w:tc>
        <w:tc>
          <w:tcPr>
            <w:tcW w:w="4205" w:type="dxa"/>
            <w:tcBorders>
              <w:top w:val="single" w:color="109EDA" w:sz="6"/>
              <w:left w:val="single" w:color="109EDA" w:sz="6"/>
              <w:bottom w:val="single" w:color="109EDA" w:sz="6"/>
              <w:right w:val="single" w:color="109EDA" w:sz="6"/>
            </w:tcBorders>
            <w:tcMar/>
            <w:vAlign w:val="top"/>
          </w:tcPr>
          <w:p w:rsidR="2AC76AEB" w:rsidP="32D27D40" w:rsidRDefault="2AC76AEB" w14:paraId="5592B724" w14:textId="40EBCF99">
            <w:pPr>
              <w:pStyle w:val="ListParagraph"/>
              <w:numPr>
                <w:ilvl w:val="0"/>
                <w:numId w:val="7"/>
              </w:numPr>
              <w:spacing w:after="20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Fortnightly mentor meetings with form tutor, focusing on progress and next steps. </w:t>
            </w:r>
          </w:p>
          <w:p w:rsidR="2AC76AEB" w:rsidP="32D27D40" w:rsidRDefault="2AC76AEB" w14:paraId="6BABBD37" w14:textId="3F8C6816">
            <w:pPr>
              <w:pStyle w:val="ListParagraph"/>
              <w:numPr>
                <w:ilvl w:val="0"/>
                <w:numId w:val="7"/>
              </w:numPr>
              <w:spacing w:after="20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Half termly independent task activities focusing on Careers, using the platform of </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Unifrog</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experiences. </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Unifrog</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and post 18 pathways. </w:t>
            </w:r>
          </w:p>
          <w:p w:rsidR="2AC76AEB" w:rsidP="32D27D40" w:rsidRDefault="2AC76AEB" w14:paraId="309D9C95" w14:textId="24370E6C">
            <w:pPr>
              <w:pStyle w:val="ListParagraph"/>
              <w:numPr>
                <w:ilvl w:val="0"/>
                <w:numId w:val="7"/>
              </w:numPr>
              <w:spacing w:after="20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Higher Education Awareness – visits and assemblies</w:t>
            </w:r>
          </w:p>
          <w:p w:rsidR="2AC76AEB" w:rsidP="32D27D40" w:rsidRDefault="2AC76AEB" w14:paraId="5CACD906" w14:textId="5E2E94A3">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Alumni assembly</w:t>
            </w:r>
          </w:p>
          <w:p w:rsidR="2AC76AEB" w:rsidP="32D27D40" w:rsidRDefault="2AC76AEB" w14:paraId="42266A03" w14:textId="538F6BA1">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Careers Fair (JFAN and Uttlesford)</w:t>
            </w:r>
          </w:p>
          <w:p w:rsidR="2AC76AEB" w:rsidP="32D27D40" w:rsidRDefault="2AC76AEB" w14:paraId="5E9EB249" w14:textId="7FD41F30">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lang w:val="en-GB"/>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External providers, parents, ex-students and employers/employees delivering sessions</w:t>
            </w:r>
          </w:p>
          <w:p w:rsidR="2AC76AEB" w:rsidP="32D27D40" w:rsidRDefault="2AC76AEB" w14:paraId="1A0A2BCC" w14:textId="641BF2BC">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Careers Week activities</w:t>
            </w:r>
          </w:p>
          <w:p w:rsidR="2AC76AEB" w:rsidP="32D27D40" w:rsidRDefault="2AC76AEB" w14:paraId="424E67F9" w14:textId="226E2505">
            <w:pPr>
              <w:pStyle w:val="ListParagraph"/>
              <w:numPr>
                <w:ilvl w:val="0"/>
                <w:numId w:val="7"/>
              </w:numPr>
              <w:spacing w:before="0" w:beforeAutospacing="off" w:after="200" w:afterAutospacing="off" w:line="240" w:lineRule="auto"/>
              <w:ind w:left="720" w:right="0" w:hanging="360"/>
              <w:jc w:val="left"/>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Application support and guidance</w:t>
            </w:r>
          </w:p>
        </w:tc>
        <w:tc>
          <w:tcPr>
            <w:tcW w:w="4337" w:type="dxa"/>
            <w:tcBorders>
              <w:top w:val="single" w:color="109EDA" w:sz="6"/>
              <w:left w:val="single" w:color="109EDA" w:sz="6"/>
              <w:bottom w:val="single" w:color="109EDA" w:sz="6"/>
              <w:right w:val="single" w:color="109EDA" w:sz="6"/>
            </w:tcBorders>
            <w:tcMar/>
            <w:vAlign w:val="top"/>
          </w:tcPr>
          <w:p w:rsidR="2AC76AEB" w:rsidP="32D27D40" w:rsidRDefault="2AC76AEB" w14:paraId="06276843" w14:textId="44DD017F">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Fortnightly mentor meetings with form tutor, focusing on progress and next steps. </w:t>
            </w:r>
          </w:p>
          <w:p w:rsidR="2AC76AEB" w:rsidP="32D27D40" w:rsidRDefault="2AC76AEB" w14:paraId="7924D3F9" w14:textId="7D773059">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Half termly independent task activities focusing on Careers, using the platform of </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Unifrog</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to track aspirations and experiences.</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Unifrog</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 also is used to give access to local, national and international labour market information, career pathway information and post 18 pathways.</w:t>
            </w:r>
          </w:p>
          <w:p w:rsidR="15C650A0" w:rsidP="6681ABF3" w:rsidRDefault="15C650A0" w14:paraId="729BD01F" w14:textId="4AE90F27">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15C650A0">
              <w:rPr>
                <w:rFonts w:ascii="Calibri" w:hAnsi="Calibri" w:eastAsia="Calibri" w:cs="Calibri"/>
                <w:b w:val="0"/>
                <w:bCs w:val="0"/>
                <w:i w:val="0"/>
                <w:iCs w:val="0"/>
                <w:caps w:val="0"/>
                <w:smallCaps w:val="0"/>
                <w:color w:val="000000" w:themeColor="text1" w:themeTint="FF" w:themeShade="FF"/>
                <w:sz w:val="24"/>
                <w:szCs w:val="24"/>
                <w:lang w:val="en-GB"/>
              </w:rPr>
              <w:t>Careers interviews with a Level 6+ advisor for all at risk of NEET, PP and SEND Year 13 students, as well as those identified as not knowing next steps or unrealistic options.</w:t>
            </w:r>
          </w:p>
          <w:p w:rsidR="15C650A0" w:rsidP="6681ABF3" w:rsidRDefault="15C650A0" w14:paraId="13EF3D13" w14:textId="1ECF34A2">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15C650A0">
              <w:rPr>
                <w:rFonts w:ascii="Calibri" w:hAnsi="Calibri" w:eastAsia="Calibri" w:cs="Calibri"/>
                <w:b w:val="0"/>
                <w:bCs w:val="0"/>
                <w:i w:val="0"/>
                <w:iCs w:val="0"/>
                <w:caps w:val="0"/>
                <w:smallCaps w:val="0"/>
                <w:color w:val="000000" w:themeColor="text1" w:themeTint="FF" w:themeShade="FF"/>
                <w:sz w:val="24"/>
                <w:szCs w:val="24"/>
                <w:lang w:val="en-GB"/>
              </w:rPr>
              <w:t>Careers interviews with a Level 6+ advisor offered to all students</w:t>
            </w:r>
          </w:p>
          <w:p w:rsidR="2AC76AEB" w:rsidP="32D27D40" w:rsidRDefault="2AC76AEB" w14:paraId="0FE9DB6D" w14:textId="638BE387">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Transition support and guidance SEND</w:t>
            </w:r>
          </w:p>
          <w:p w:rsidR="2AC76AEB" w:rsidP="32D27D40" w:rsidRDefault="2AC76AEB" w14:paraId="74641A35" w14:textId="4B2A1656">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xml:space="preserve">PP and vulnerable groups support </w:t>
            </w:r>
          </w:p>
          <w:p w:rsidR="2AC76AEB" w:rsidP="32D27D40" w:rsidRDefault="2AC76AEB" w14:paraId="4429990F" w14:textId="500BCECA">
            <w:pPr>
              <w:pStyle w:val="ListParagraph"/>
              <w:numPr>
                <w:ilvl w:val="0"/>
                <w:numId w:val="7"/>
              </w:numPr>
              <w:spacing w:before="0" w:beforeAutospacing="off" w:after="0" w:afterAutospacing="off" w:line="240" w:lineRule="auto"/>
              <w:ind w:left="720" w:right="0" w:hanging="360"/>
              <w:jc w:val="left"/>
              <w:rPr>
                <w:rFonts w:ascii="Calibri" w:hAnsi="Calibri" w:eastAsia="Calibri" w:cs="Calibri"/>
                <w:b w:val="0"/>
                <w:bCs w:val="0"/>
                <w:i w:val="0"/>
                <w:iCs w:val="0"/>
                <w:caps w:val="0"/>
                <w:smallCaps w:val="0"/>
                <w:color w:val="000000" w:themeColor="text1" w:themeTint="FF" w:themeShade="FF"/>
                <w:sz w:val="24"/>
                <w:szCs w:val="24"/>
                <w:lang w:val="en-GB"/>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Application</w:t>
            </w:r>
            <w:r w:rsidRPr="6681ABF3" w:rsidR="52B2B186">
              <w:rPr>
                <w:rFonts w:ascii="Calibri" w:hAnsi="Calibri" w:eastAsia="Calibri" w:cs="Calibri"/>
                <w:b w:val="0"/>
                <w:bCs w:val="0"/>
                <w:i w:val="0"/>
                <w:iCs w:val="0"/>
                <w:caps w:val="0"/>
                <w:smallCaps w:val="0"/>
                <w:color w:val="000000" w:themeColor="text1" w:themeTint="FF" w:themeShade="FF"/>
                <w:sz w:val="24"/>
                <w:szCs w:val="24"/>
                <w:lang w:val="en-GB"/>
              </w:rPr>
              <w:t xml:space="preserve"> support</w:t>
            </w:r>
          </w:p>
          <w:p w:rsidR="2AC76AEB" w:rsidP="32D27D40" w:rsidRDefault="2AC76AEB" w14:paraId="7D49FD76" w14:textId="141CF7B2">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Speed dating session with local employers/employees about their world of work</w:t>
            </w:r>
          </w:p>
          <w:p w:rsidR="2AC76AEB" w:rsidP="32D27D40" w:rsidRDefault="2AC76AEB" w14:paraId="213BBD25" w14:textId="779F2E4C">
            <w:pPr>
              <w:pStyle w:val="ListParagraph"/>
              <w:numPr>
                <w:ilvl w:val="0"/>
                <w:numId w:val="7"/>
              </w:numPr>
              <w:spacing w:after="0" w:line="240" w:lineRule="auto"/>
              <w:rPr>
                <w:rFonts w:ascii="Calibri" w:hAnsi="Calibri" w:eastAsia="Calibri" w:cs="Calibri"/>
                <w:b w:val="0"/>
                <w:bCs w:val="0"/>
                <w:i w:val="0"/>
                <w:iCs w:val="0"/>
                <w:caps w:val="0"/>
                <w:smallCaps w:val="0"/>
                <w:color w:val="000000" w:themeColor="text1" w:themeTint="FF" w:themeShade="FF"/>
                <w:sz w:val="24"/>
                <w:szCs w:val="24"/>
              </w:rPr>
            </w:pP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External providers, parents, ex-students and employers/employees delivering sessions and careers week activities</w:t>
            </w:r>
            <w:r w:rsidRPr="6681ABF3" w:rsidR="2AC76AEB">
              <w:rPr>
                <w:rFonts w:ascii="Calibri" w:hAnsi="Calibri" w:eastAsia="Calibri" w:cs="Calibri"/>
                <w:b w:val="0"/>
                <w:bCs w:val="0"/>
                <w:i w:val="0"/>
                <w:iCs w:val="0"/>
                <w:caps w:val="0"/>
                <w:smallCaps w:val="0"/>
                <w:color w:val="000000" w:themeColor="text1" w:themeTint="FF" w:themeShade="FF"/>
                <w:sz w:val="24"/>
                <w:szCs w:val="24"/>
                <w:lang w:val="en-GB"/>
              </w:rPr>
              <w:t>, including assemblies, visits, clubs and small group sessions.</w:t>
            </w:r>
          </w:p>
        </w:tc>
      </w:tr>
    </w:tbl>
    <w:p xmlns:wp14="http://schemas.microsoft.com/office/word/2010/wordml" w:rsidP="2AC76AEB" w14:paraId="0A8F035B" wp14:textId="5A8F3F13">
      <w:pPr>
        <w:pStyle w:val="Normal"/>
        <w:rPr>
          <w:rFonts w:ascii="Calibri" w:hAnsi="Calibri" w:eastAsia="Calibri" w:cs="Calibri"/>
          <w:noProof w:val="0"/>
          <w:sz w:val="22"/>
          <w:szCs w:val="22"/>
          <w:lang w:val="en-US"/>
        </w:rPr>
      </w:pPr>
    </w:p>
    <w:p xmlns:wp14="http://schemas.microsoft.com/office/word/2010/wordml" w:rsidP="2AC76AEB" w14:paraId="2C078E63" wp14:textId="04D41DD1">
      <w:pPr>
        <w:pStyle w:val="Normal"/>
      </w:pPr>
    </w:p>
    <w:p w:rsidR="2AC76AEB" w:rsidP="2AC76AEB" w:rsidRDefault="2AC76AEB" w14:paraId="5CC7932F" w14:textId="43500E30">
      <w:pPr>
        <w:pStyle w:val="Normal"/>
      </w:pPr>
    </w:p>
    <w:p w:rsidR="0F003AE4" w:rsidP="2AC76AEB" w:rsidRDefault="0F003AE4" w14:paraId="105B3405" w14:textId="5BABFE2E">
      <w:pPr>
        <w:pStyle w:val="Normal"/>
        <w:rPr>
          <w:rFonts w:ascii="Calibri" w:hAnsi="Calibri" w:eastAsia="Calibri" w:cs="Calibri"/>
          <w:b w:val="1"/>
          <w:bCs w:val="1"/>
          <w:noProof w:val="0"/>
          <w:sz w:val="22"/>
          <w:szCs w:val="22"/>
          <w:lang w:val="en-US"/>
        </w:rPr>
      </w:pPr>
      <w:r w:rsidRPr="32D27D40" w:rsidR="0F003AE4">
        <w:rPr>
          <w:rFonts w:ascii="Calibri" w:hAnsi="Calibri" w:eastAsia="Calibri" w:cs="Calibri"/>
          <w:b w:val="1"/>
          <w:bCs w:val="1"/>
          <w:noProof w:val="0"/>
          <w:sz w:val="22"/>
          <w:szCs w:val="22"/>
          <w:lang w:val="en-US"/>
        </w:rPr>
        <w:t xml:space="preserve">Premises and facilities </w:t>
      </w:r>
    </w:p>
    <w:p w:rsidR="0F003AE4" w:rsidP="32D27D40" w:rsidRDefault="0F003AE4" w14:paraId="23CF854D" w14:textId="79C32892">
      <w:pPr>
        <w:pStyle w:val="Normal"/>
        <w:rPr>
          <w:rFonts w:ascii="Calibri" w:hAnsi="Calibri" w:eastAsia="Calibri" w:cs="Calibri"/>
          <w:noProof w:val="0"/>
          <w:sz w:val="22"/>
          <w:szCs w:val="22"/>
          <w:lang w:val="en-US"/>
        </w:rPr>
      </w:pPr>
      <w:r w:rsidRPr="32D27D40" w:rsidR="0F003AE4">
        <w:rPr>
          <w:rFonts w:ascii="Calibri" w:hAnsi="Calibri" w:eastAsia="Calibri" w:cs="Calibri"/>
          <w:noProof w:val="0"/>
          <w:sz w:val="22"/>
          <w:szCs w:val="22"/>
          <w:lang w:val="en-US"/>
        </w:rPr>
        <w:t>The</w:t>
      </w:r>
      <w:r w:rsidRPr="32D27D40" w:rsidR="0F003AE4">
        <w:rPr>
          <w:rFonts w:ascii="Calibri" w:hAnsi="Calibri" w:eastAsia="Calibri" w:cs="Calibri"/>
          <w:noProof w:val="0"/>
          <w:sz w:val="22"/>
          <w:szCs w:val="22"/>
          <w:lang w:val="en-US"/>
        </w:rPr>
        <w:t xml:space="preserve"> school will make the main hall, classrooms or private meeting rooms available for discussions between the provider and pupils, as appropriate to the activity. The school will also make available AV and other specialist equipment to support provider presentations. This will all be discussed and </w:t>
      </w:r>
      <w:proofErr w:type="gramStart"/>
      <w:r w:rsidRPr="32D27D40" w:rsidR="0F003AE4">
        <w:rPr>
          <w:rFonts w:ascii="Calibri" w:hAnsi="Calibri" w:eastAsia="Calibri" w:cs="Calibri"/>
          <w:noProof w:val="0"/>
          <w:sz w:val="22"/>
          <w:szCs w:val="22"/>
          <w:lang w:val="en-US"/>
        </w:rPr>
        <w:t>agreed</w:t>
      </w:r>
      <w:proofErr w:type="gramEnd"/>
      <w:r w:rsidRPr="32D27D40" w:rsidR="0F003AE4">
        <w:rPr>
          <w:rFonts w:ascii="Calibri" w:hAnsi="Calibri" w:eastAsia="Calibri" w:cs="Calibri"/>
          <w:noProof w:val="0"/>
          <w:sz w:val="22"/>
          <w:szCs w:val="22"/>
          <w:lang w:val="en-US"/>
        </w:rPr>
        <w:t xml:space="preserve"> in advance of the visit with the Careers Leader or a member of their team. </w:t>
      </w:r>
    </w:p>
    <w:p w:rsidR="0F003AE4" w:rsidP="32D27D40" w:rsidRDefault="0F003AE4" w14:paraId="3405E93E" w14:textId="47AE7206">
      <w:pPr>
        <w:pStyle w:val="Normal"/>
        <w:rPr>
          <w:rFonts w:ascii="Calibri" w:hAnsi="Calibri" w:eastAsia="Calibri" w:cs="Calibri"/>
          <w:noProof w:val="0"/>
          <w:sz w:val="22"/>
          <w:szCs w:val="22"/>
          <w:lang w:val="en-US"/>
        </w:rPr>
      </w:pPr>
      <w:r w:rsidRPr="32D27D40" w:rsidR="0F003AE4">
        <w:rPr>
          <w:rFonts w:ascii="Calibri" w:hAnsi="Calibri" w:eastAsia="Calibri" w:cs="Calibri"/>
          <w:noProof w:val="0"/>
          <w:sz w:val="22"/>
          <w:szCs w:val="22"/>
          <w:lang w:val="en-US"/>
        </w:rPr>
        <w:t xml:space="preserve">Meaningful online engagement is also an </w:t>
      </w:r>
      <w:proofErr w:type="gramStart"/>
      <w:r w:rsidRPr="32D27D40" w:rsidR="0F003AE4">
        <w:rPr>
          <w:rFonts w:ascii="Calibri" w:hAnsi="Calibri" w:eastAsia="Calibri" w:cs="Calibri"/>
          <w:noProof w:val="0"/>
          <w:sz w:val="22"/>
          <w:szCs w:val="22"/>
          <w:lang w:val="en-US"/>
        </w:rPr>
        <w:t>option</w:t>
      </w:r>
      <w:proofErr w:type="gramEnd"/>
      <w:r w:rsidRPr="32D27D40" w:rsidR="0F003AE4">
        <w:rPr>
          <w:rFonts w:ascii="Calibri" w:hAnsi="Calibri" w:eastAsia="Calibri" w:cs="Calibri"/>
          <w:noProof w:val="0"/>
          <w:sz w:val="22"/>
          <w:szCs w:val="22"/>
          <w:lang w:val="en-US"/>
        </w:rPr>
        <w:t xml:space="preserve"> and we are open to providers that </w:t>
      </w:r>
      <w:proofErr w:type="gramStart"/>
      <w:r w:rsidRPr="32D27D40" w:rsidR="0F003AE4">
        <w:rPr>
          <w:rFonts w:ascii="Calibri" w:hAnsi="Calibri" w:eastAsia="Calibri" w:cs="Calibri"/>
          <w:noProof w:val="0"/>
          <w:sz w:val="22"/>
          <w:szCs w:val="22"/>
          <w:lang w:val="en-US"/>
        </w:rPr>
        <w:t>are able to</w:t>
      </w:r>
      <w:proofErr w:type="gramEnd"/>
      <w:r w:rsidRPr="32D27D40" w:rsidR="0F003AE4">
        <w:rPr>
          <w:rFonts w:ascii="Calibri" w:hAnsi="Calibri" w:eastAsia="Calibri" w:cs="Calibri"/>
          <w:noProof w:val="0"/>
          <w:sz w:val="22"/>
          <w:szCs w:val="22"/>
          <w:lang w:val="en-US"/>
        </w:rPr>
        <w:t xml:space="preserve"> provide live online engagement with our pupils. </w:t>
      </w:r>
    </w:p>
    <w:p w:rsidR="0F003AE4" w:rsidP="2AC76AEB" w:rsidRDefault="0F003AE4" w14:paraId="7AC453D0" w14:textId="55766BB4">
      <w:pPr>
        <w:pStyle w:val="Normal"/>
        <w:rPr>
          <w:rFonts w:ascii="Calibri" w:hAnsi="Calibri" w:eastAsia="Calibri" w:cs="Calibri"/>
          <w:noProof w:val="0"/>
          <w:sz w:val="22"/>
          <w:szCs w:val="22"/>
          <w:lang w:val="en-US"/>
        </w:rPr>
      </w:pPr>
      <w:r w:rsidRPr="32D27D40" w:rsidR="0F003AE4">
        <w:rPr>
          <w:rFonts w:ascii="Calibri" w:hAnsi="Calibri" w:eastAsia="Calibri" w:cs="Calibri"/>
          <w:noProof w:val="0"/>
          <w:sz w:val="22"/>
          <w:szCs w:val="22"/>
          <w:lang w:val="en-US"/>
        </w:rPr>
        <w:t xml:space="preserve">Providers are welcome to leave a copy of their prospectus or other relevant course literature at </w:t>
      </w:r>
      <w:r w:rsidRPr="32D27D40" w:rsidR="0748D202">
        <w:rPr>
          <w:rFonts w:ascii="Calibri" w:hAnsi="Calibri" w:eastAsia="Calibri" w:cs="Calibri"/>
          <w:noProof w:val="0"/>
          <w:sz w:val="22"/>
          <w:szCs w:val="22"/>
          <w:lang w:val="en-US"/>
        </w:rPr>
        <w:t>reception</w:t>
      </w:r>
      <w:r w:rsidRPr="32D27D40" w:rsidR="0F003AE4">
        <w:rPr>
          <w:rFonts w:ascii="Calibri" w:hAnsi="Calibri" w:eastAsia="Calibri" w:cs="Calibri"/>
          <w:noProof w:val="0"/>
          <w:sz w:val="22"/>
          <w:szCs w:val="22"/>
          <w:lang w:val="en-US"/>
        </w:rPr>
        <w:t>, wh</w:t>
      </w:r>
      <w:r w:rsidRPr="32D27D40" w:rsidR="3F5A2087">
        <w:rPr>
          <w:rFonts w:ascii="Calibri" w:hAnsi="Calibri" w:eastAsia="Calibri" w:cs="Calibri"/>
          <w:noProof w:val="0"/>
          <w:sz w:val="22"/>
          <w:szCs w:val="22"/>
          <w:lang w:val="en-US"/>
        </w:rPr>
        <w:t>ere these will be passed on to the library or</w:t>
      </w:r>
      <w:r w:rsidRPr="32D27D40" w:rsidR="7E3A3F1A">
        <w:rPr>
          <w:rFonts w:ascii="Calibri" w:hAnsi="Calibri" w:eastAsia="Calibri" w:cs="Calibri"/>
          <w:noProof w:val="0"/>
          <w:sz w:val="22"/>
          <w:szCs w:val="22"/>
          <w:lang w:val="en-US"/>
        </w:rPr>
        <w:t xml:space="preserve"> Sixth Form</w:t>
      </w:r>
      <w:r w:rsidRPr="32D27D40" w:rsidR="3F5A2087">
        <w:rPr>
          <w:rFonts w:ascii="Calibri" w:hAnsi="Calibri" w:eastAsia="Calibri" w:cs="Calibri"/>
          <w:noProof w:val="0"/>
          <w:sz w:val="22"/>
          <w:szCs w:val="22"/>
          <w:lang w:val="en-US"/>
        </w:rPr>
        <w:t xml:space="preserve"> prospectus area</w:t>
      </w:r>
      <w:r w:rsidRPr="32D27D40" w:rsidR="0F003AE4">
        <w:rPr>
          <w:rFonts w:ascii="Calibri" w:hAnsi="Calibri" w:eastAsia="Calibri" w:cs="Calibri"/>
          <w:noProof w:val="0"/>
          <w:sz w:val="22"/>
          <w:szCs w:val="22"/>
          <w:lang w:val="en-US"/>
        </w:rPr>
        <w:t>. The is available to all pupils at lunch and break times</w:t>
      </w:r>
      <w:r w:rsidRPr="32D27D40" w:rsidR="0F646A1D">
        <w:rPr>
          <w:rFonts w:ascii="Calibri" w:hAnsi="Calibri" w:eastAsia="Calibri" w:cs="Calibri"/>
          <w:noProof w:val="0"/>
          <w:sz w:val="22"/>
          <w:szCs w:val="22"/>
          <w:lang w:val="en-US"/>
        </w:rPr>
        <w:t>, and the Sixth Form prospectus area is based in their common</w:t>
      </w:r>
      <w:r w:rsidRPr="32D27D40" w:rsidR="601B2734">
        <w:rPr>
          <w:rFonts w:ascii="Calibri" w:hAnsi="Calibri" w:eastAsia="Calibri" w:cs="Calibri"/>
          <w:noProof w:val="0"/>
          <w:sz w:val="22"/>
          <w:szCs w:val="22"/>
          <w:lang w:val="en-US"/>
        </w:rPr>
        <w:t xml:space="preserve"> </w:t>
      </w:r>
      <w:r w:rsidRPr="32D27D40" w:rsidR="0F646A1D">
        <w:rPr>
          <w:rFonts w:ascii="Calibri" w:hAnsi="Calibri" w:eastAsia="Calibri" w:cs="Calibri"/>
          <w:noProof w:val="0"/>
          <w:sz w:val="22"/>
          <w:szCs w:val="22"/>
          <w:lang w:val="en-US"/>
        </w:rPr>
        <w:t>room</w:t>
      </w:r>
      <w:r w:rsidRPr="32D27D40" w:rsidR="0F003AE4">
        <w:rPr>
          <w:rFonts w:ascii="Calibri" w:hAnsi="Calibri" w:eastAsia="Calibri" w:cs="Calibri"/>
          <w:noProof w:val="0"/>
          <w:sz w:val="22"/>
          <w:szCs w:val="22"/>
          <w:lang w:val="en-US"/>
        </w:rPr>
        <w:t xml:space="preserve">. </w:t>
      </w:r>
    </w:p>
    <w:p w:rsidR="2AC76AEB" w:rsidP="2AC76AEB" w:rsidRDefault="2AC76AEB" w14:paraId="241ECF11" w14:textId="484CD23B">
      <w:pPr>
        <w:pStyle w:val="Normal"/>
        <w:rPr>
          <w:rFonts w:ascii="Calibri" w:hAnsi="Calibri" w:eastAsia="Calibri" w:cs="Calibri"/>
          <w:b w:val="1"/>
          <w:bCs w:val="1"/>
          <w:noProof w:val="0"/>
          <w:sz w:val="22"/>
          <w:szCs w:val="22"/>
          <w:lang w:val="en-US"/>
        </w:rPr>
      </w:pPr>
    </w:p>
    <w:p w:rsidR="0F003AE4" w:rsidP="2AC76AEB" w:rsidRDefault="0F003AE4" w14:paraId="482A2C1E" w14:textId="0C1D5A65">
      <w:pPr>
        <w:pStyle w:val="Normal"/>
        <w:rPr>
          <w:rFonts w:ascii="Calibri" w:hAnsi="Calibri" w:eastAsia="Calibri" w:cs="Calibri"/>
          <w:b w:val="1"/>
          <w:bCs w:val="1"/>
          <w:noProof w:val="0"/>
          <w:sz w:val="22"/>
          <w:szCs w:val="22"/>
          <w:lang w:val="en-US"/>
        </w:rPr>
      </w:pPr>
      <w:r w:rsidRPr="32D27D40" w:rsidR="0F003AE4">
        <w:rPr>
          <w:rFonts w:ascii="Calibri" w:hAnsi="Calibri" w:eastAsia="Calibri" w:cs="Calibri"/>
          <w:b w:val="1"/>
          <w:bCs w:val="1"/>
          <w:noProof w:val="0"/>
          <w:sz w:val="22"/>
          <w:szCs w:val="22"/>
          <w:lang w:val="en-US"/>
        </w:rPr>
        <w:t xml:space="preserve">Complaints: </w:t>
      </w:r>
    </w:p>
    <w:p w:rsidR="0F003AE4" w:rsidP="2AC76AEB" w:rsidRDefault="0F003AE4" w14:paraId="5FE180BC" w14:textId="204846EC">
      <w:pPr>
        <w:pStyle w:val="Normal"/>
      </w:pPr>
      <w:r w:rsidRPr="32D27D40" w:rsidR="0F003AE4">
        <w:rPr>
          <w:rFonts w:ascii="Calibri" w:hAnsi="Calibri" w:eastAsia="Calibri" w:cs="Calibri"/>
          <w:noProof w:val="0"/>
          <w:sz w:val="22"/>
          <w:szCs w:val="22"/>
          <w:lang w:val="en-US"/>
        </w:rPr>
        <w:t>Any complaints with regards to provider access can be raised following the school complaints procedure</w:t>
      </w:r>
      <w:r w:rsidRPr="32D27D40" w:rsidR="4A8CEFE3">
        <w:rPr>
          <w:rFonts w:ascii="Calibri" w:hAnsi="Calibri" w:eastAsia="Calibri" w:cs="Calibri"/>
          <w:noProof w:val="0"/>
          <w:sz w:val="22"/>
          <w:szCs w:val="22"/>
          <w:lang w:val="en-US"/>
        </w:rPr>
        <w:t xml:space="preserve"> shared on our website</w:t>
      </w:r>
      <w:r w:rsidRPr="32D27D40" w:rsidR="0F003AE4">
        <w:rPr>
          <w:rFonts w:ascii="Calibri" w:hAnsi="Calibri" w:eastAsia="Calibri" w:cs="Calibri"/>
          <w:noProof w:val="0"/>
          <w:sz w:val="22"/>
          <w:szCs w:val="22"/>
          <w:lang w:val="en-US"/>
        </w:rPr>
        <w:t xml:space="preserve"> or directly with The Careers &amp; Enterprise Company via </w:t>
      </w:r>
      <w:hyperlink r:id="Rbd0f787601f34f80">
        <w:r w:rsidRPr="32D27D40" w:rsidR="0F003AE4">
          <w:rPr>
            <w:rStyle w:val="Hyperlink"/>
            <w:rFonts w:ascii="Calibri" w:hAnsi="Calibri" w:eastAsia="Calibri" w:cs="Calibri"/>
            <w:noProof w:val="0"/>
            <w:sz w:val="22"/>
            <w:szCs w:val="22"/>
            <w:lang w:val="en-US"/>
          </w:rPr>
          <w:t>provideraccess@careersandenterprise</w:t>
        </w:r>
        <w:r w:rsidRPr="32D27D40" w:rsidR="0F003AE4">
          <w:rPr>
            <w:rStyle w:val="Hyperlink"/>
            <w:rFonts w:ascii="Calibri" w:hAnsi="Calibri" w:eastAsia="Calibri" w:cs="Calibri"/>
            <w:noProof w:val="0"/>
            <w:sz w:val="22"/>
            <w:szCs w:val="22"/>
            <w:lang w:val="en-US"/>
          </w:rPr>
          <w:t>.co.</w:t>
        </w:r>
        <w:r w:rsidRPr="32D27D40" w:rsidR="0F003AE4">
          <w:rPr>
            <w:rStyle w:val="Hyperlink"/>
            <w:rFonts w:ascii="Calibri" w:hAnsi="Calibri" w:eastAsia="Calibri" w:cs="Calibri"/>
            <w:noProof w:val="0"/>
            <w:sz w:val="22"/>
            <w:szCs w:val="22"/>
            <w:lang w:val="en-US"/>
          </w:rPr>
          <w:t>uk</w:t>
        </w:r>
      </w:hyperlink>
    </w:p>
    <w:p w:rsidR="2AC76AEB" w:rsidP="2AC76AEB" w:rsidRDefault="2AC76AEB" w14:paraId="1E40ADB4" w14:textId="0DF5E6F4">
      <w:pPr>
        <w:pStyle w:val="Normal"/>
        <w:rPr>
          <w:rFonts w:ascii="Calibri" w:hAnsi="Calibri" w:eastAsia="Calibri" w:cs="Calibri"/>
          <w:b w:val="1"/>
          <w:bCs w:val="1"/>
          <w:noProof w:val="0"/>
          <w:sz w:val="22"/>
          <w:szCs w:val="22"/>
          <w:lang w:val="en-US"/>
        </w:rPr>
      </w:pPr>
    </w:p>
    <w:p w:rsidR="0F003AE4" w:rsidP="2AC76AEB" w:rsidRDefault="0F003AE4" w14:paraId="2D83EB6C" w14:textId="76B4071D">
      <w:pPr>
        <w:pStyle w:val="Normal"/>
        <w:rPr>
          <w:rFonts w:ascii="Calibri" w:hAnsi="Calibri" w:eastAsia="Calibri" w:cs="Calibri"/>
          <w:b w:val="1"/>
          <w:bCs w:val="1"/>
          <w:noProof w:val="0"/>
          <w:sz w:val="22"/>
          <w:szCs w:val="22"/>
          <w:lang w:val="en-US"/>
        </w:rPr>
      </w:pPr>
      <w:r w:rsidRPr="32D27D40" w:rsidR="0F003AE4">
        <w:rPr>
          <w:rFonts w:ascii="Calibri" w:hAnsi="Calibri" w:eastAsia="Calibri" w:cs="Calibri"/>
          <w:b w:val="1"/>
          <w:bCs w:val="1"/>
          <w:noProof w:val="0"/>
          <w:sz w:val="22"/>
          <w:szCs w:val="22"/>
          <w:lang w:val="en-US"/>
        </w:rPr>
        <w:t xml:space="preserve">Approval and review </w:t>
      </w:r>
    </w:p>
    <w:p w:rsidR="0F003AE4" w:rsidP="32D27D40" w:rsidRDefault="0F003AE4" w14:paraId="128A6783" w14:textId="39B45A79">
      <w:pPr>
        <w:pStyle w:val="Normal"/>
        <w:rPr>
          <w:rFonts w:ascii="Calibri" w:hAnsi="Calibri" w:eastAsia="Calibri" w:cs="Calibri"/>
          <w:noProof w:val="0"/>
          <w:sz w:val="22"/>
          <w:szCs w:val="22"/>
          <w:lang w:val="en-US"/>
        </w:rPr>
      </w:pPr>
      <w:r w:rsidRPr="32D27D40" w:rsidR="0F003AE4">
        <w:rPr>
          <w:rFonts w:ascii="Calibri" w:hAnsi="Calibri" w:eastAsia="Calibri" w:cs="Calibri"/>
          <w:noProof w:val="0"/>
          <w:sz w:val="22"/>
          <w:szCs w:val="22"/>
          <w:lang w:val="en-US"/>
        </w:rPr>
        <w:t xml:space="preserve">Approved [date] by Governors at Curriculum and Standards Committee </w:t>
      </w:r>
    </w:p>
    <w:p w:rsidR="0F003AE4" w:rsidP="32D27D40" w:rsidRDefault="0F003AE4" w14:paraId="570E171A" w14:textId="75DCAB71">
      <w:pPr>
        <w:pStyle w:val="Normal"/>
        <w:rPr>
          <w:rFonts w:ascii="Calibri" w:hAnsi="Calibri" w:eastAsia="Calibri" w:cs="Calibri"/>
          <w:noProof w:val="0"/>
          <w:sz w:val="22"/>
          <w:szCs w:val="22"/>
          <w:lang w:val="en-US"/>
        </w:rPr>
      </w:pPr>
      <w:r w:rsidRPr="1221B2E3" w:rsidR="0F003AE4">
        <w:rPr>
          <w:rFonts w:ascii="Calibri" w:hAnsi="Calibri" w:eastAsia="Calibri" w:cs="Calibri"/>
          <w:noProof w:val="0"/>
          <w:sz w:val="22"/>
          <w:szCs w:val="22"/>
          <w:lang w:val="en-US"/>
        </w:rPr>
        <w:t xml:space="preserve">Next review: </w:t>
      </w:r>
      <w:r w:rsidRPr="1221B2E3" w:rsidR="2121005B">
        <w:rPr>
          <w:rFonts w:ascii="Calibri" w:hAnsi="Calibri" w:eastAsia="Calibri" w:cs="Calibri"/>
          <w:noProof w:val="0"/>
          <w:sz w:val="22"/>
          <w:szCs w:val="22"/>
          <w:lang w:val="en-US"/>
        </w:rPr>
        <w:t>September 202</w:t>
      </w:r>
      <w:r w:rsidRPr="1221B2E3" w:rsidR="519C0E2B">
        <w:rPr>
          <w:rFonts w:ascii="Calibri" w:hAnsi="Calibri" w:eastAsia="Calibri" w:cs="Calibri"/>
          <w:noProof w:val="0"/>
          <w:sz w:val="22"/>
          <w:szCs w:val="22"/>
          <w:lang w:val="en-US"/>
        </w:rPr>
        <w:t>6</w:t>
      </w:r>
    </w:p>
    <w:p w:rsidR="0F003AE4" w:rsidP="32D27D40" w:rsidRDefault="0F003AE4" w14:paraId="0D073CCD" w14:textId="7E05F617">
      <w:pPr>
        <w:pStyle w:val="Normal"/>
        <w:rPr>
          <w:rFonts w:ascii="Calibri" w:hAnsi="Calibri" w:eastAsia="Calibri" w:cs="Calibri"/>
          <w:noProof w:val="0"/>
          <w:sz w:val="22"/>
          <w:szCs w:val="22"/>
          <w:lang w:val="en-US"/>
        </w:rPr>
      </w:pPr>
      <w:r w:rsidRPr="32D27D40" w:rsidR="0F003AE4">
        <w:rPr>
          <w:rFonts w:ascii="Calibri" w:hAnsi="Calibri" w:eastAsia="Calibri" w:cs="Calibri"/>
          <w:noProof w:val="0"/>
          <w:sz w:val="22"/>
          <w:szCs w:val="22"/>
          <w:lang w:val="en-US"/>
        </w:rPr>
        <w:t xml:space="preserve">Signed: </w:t>
      </w:r>
    </w:p>
    <w:p w:rsidR="0F003AE4" w:rsidP="32D27D40" w:rsidRDefault="0F003AE4" w14:paraId="70C937A4" w14:textId="3D4DFB3F">
      <w:pPr>
        <w:pStyle w:val="Normal"/>
        <w:rPr>
          <w:rFonts w:ascii="Calibri" w:hAnsi="Calibri" w:eastAsia="Calibri" w:cs="Calibri"/>
          <w:noProof w:val="0"/>
          <w:sz w:val="22"/>
          <w:szCs w:val="22"/>
          <w:lang w:val="en-US"/>
        </w:rPr>
      </w:pPr>
      <w:r w:rsidRPr="32D27D40" w:rsidR="0F003AE4">
        <w:rPr>
          <w:rFonts w:ascii="Calibri" w:hAnsi="Calibri" w:eastAsia="Calibri" w:cs="Calibri"/>
          <w:noProof w:val="0"/>
          <w:sz w:val="22"/>
          <w:szCs w:val="22"/>
          <w:lang w:val="en-US"/>
        </w:rPr>
        <w:t>Chair of Governors</w:t>
      </w:r>
    </w:p>
    <w:p w:rsidR="0F003AE4" w:rsidP="32D27D40" w:rsidRDefault="0F003AE4" w14:paraId="6911317A" w14:textId="20617A6C">
      <w:pPr>
        <w:pStyle w:val="Normal"/>
        <w:rPr>
          <w:rFonts w:ascii="Calibri" w:hAnsi="Calibri" w:eastAsia="Calibri" w:cs="Calibri"/>
          <w:noProof w:val="0"/>
          <w:sz w:val="22"/>
          <w:szCs w:val="22"/>
          <w:lang w:val="en-US"/>
        </w:rPr>
      </w:pPr>
      <w:r w:rsidRPr="32D27D40" w:rsidR="0F003AE4">
        <w:rPr>
          <w:rFonts w:ascii="Calibri" w:hAnsi="Calibri" w:eastAsia="Calibri" w:cs="Calibri"/>
          <w:noProof w:val="0"/>
          <w:sz w:val="22"/>
          <w:szCs w:val="22"/>
          <w:lang w:val="en-US"/>
        </w:rPr>
        <w:t>Head teacher</w:t>
      </w:r>
    </w:p>
    <w:p w:rsidR="32D27D40" w:rsidP="32D27D40" w:rsidRDefault="32D27D40" w14:paraId="39EE5F6B" w14:textId="0D000CFF">
      <w:pPr>
        <w:pStyle w:val="Normal"/>
        <w:rPr>
          <w:rFonts w:ascii="Calibri" w:hAnsi="Calibri" w:eastAsia="Calibri" w:cs="Calibri"/>
          <w:noProof w:val="0"/>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47281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369c5d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c399b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2c6ec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12438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789ee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da08a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1bcd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F28F61"/>
    <w:rsid w:val="02D50C48"/>
    <w:rsid w:val="031C5C35"/>
    <w:rsid w:val="033A3B50"/>
    <w:rsid w:val="039011F6"/>
    <w:rsid w:val="04367104"/>
    <w:rsid w:val="04B82C96"/>
    <w:rsid w:val="0748D202"/>
    <w:rsid w:val="076AE7E4"/>
    <w:rsid w:val="076E2AA6"/>
    <w:rsid w:val="07872733"/>
    <w:rsid w:val="098B9DB9"/>
    <w:rsid w:val="09E5964C"/>
    <w:rsid w:val="0A259361"/>
    <w:rsid w:val="0B9378C3"/>
    <w:rsid w:val="0CEFEFD9"/>
    <w:rsid w:val="0D016F98"/>
    <w:rsid w:val="0EFDB7CE"/>
    <w:rsid w:val="0F003AE4"/>
    <w:rsid w:val="0F646A1D"/>
    <w:rsid w:val="0F85D961"/>
    <w:rsid w:val="10EE474C"/>
    <w:rsid w:val="11D4E0BB"/>
    <w:rsid w:val="1221B2E3"/>
    <w:rsid w:val="1241F94D"/>
    <w:rsid w:val="125D4393"/>
    <w:rsid w:val="139A8A2C"/>
    <w:rsid w:val="141EBC4E"/>
    <w:rsid w:val="15C650A0"/>
    <w:rsid w:val="15E8523F"/>
    <w:rsid w:val="182B2FD2"/>
    <w:rsid w:val="189EDDC5"/>
    <w:rsid w:val="18E05841"/>
    <w:rsid w:val="192C9B82"/>
    <w:rsid w:val="1C235DCB"/>
    <w:rsid w:val="1C4638A1"/>
    <w:rsid w:val="1CB30F8F"/>
    <w:rsid w:val="1CFA2CF6"/>
    <w:rsid w:val="1E325D71"/>
    <w:rsid w:val="1F3E6E52"/>
    <w:rsid w:val="1FB703ED"/>
    <w:rsid w:val="1FE59298"/>
    <w:rsid w:val="20E2DFC8"/>
    <w:rsid w:val="2121005B"/>
    <w:rsid w:val="21F4D10D"/>
    <w:rsid w:val="2289F42F"/>
    <w:rsid w:val="22B003C2"/>
    <w:rsid w:val="23E67CB1"/>
    <w:rsid w:val="2404423C"/>
    <w:rsid w:val="242C7AB6"/>
    <w:rsid w:val="24608071"/>
    <w:rsid w:val="2461A56C"/>
    <w:rsid w:val="254029CC"/>
    <w:rsid w:val="271F04A8"/>
    <w:rsid w:val="282B0F84"/>
    <w:rsid w:val="28A41971"/>
    <w:rsid w:val="29A0A486"/>
    <w:rsid w:val="2AC76AEB"/>
    <w:rsid w:val="2B0E232A"/>
    <w:rsid w:val="2C41062A"/>
    <w:rsid w:val="2CA9F38B"/>
    <w:rsid w:val="2E0E2B3F"/>
    <w:rsid w:val="2E45C3EC"/>
    <w:rsid w:val="30A67B45"/>
    <w:rsid w:val="31C740CC"/>
    <w:rsid w:val="3274273B"/>
    <w:rsid w:val="32D27D40"/>
    <w:rsid w:val="332AC829"/>
    <w:rsid w:val="33662CEA"/>
    <w:rsid w:val="339A9112"/>
    <w:rsid w:val="34414FAF"/>
    <w:rsid w:val="35DD2010"/>
    <w:rsid w:val="37F28F61"/>
    <w:rsid w:val="38F2DAA0"/>
    <w:rsid w:val="3A9768D6"/>
    <w:rsid w:val="3B324BEB"/>
    <w:rsid w:val="3CD0EB32"/>
    <w:rsid w:val="3DD772D1"/>
    <w:rsid w:val="3EE5F485"/>
    <w:rsid w:val="3F5A2087"/>
    <w:rsid w:val="41E23D97"/>
    <w:rsid w:val="4230B0E4"/>
    <w:rsid w:val="424A6B40"/>
    <w:rsid w:val="425AFE13"/>
    <w:rsid w:val="44025331"/>
    <w:rsid w:val="44C1B7CD"/>
    <w:rsid w:val="45D3FFF2"/>
    <w:rsid w:val="478BE4D6"/>
    <w:rsid w:val="48BDBA77"/>
    <w:rsid w:val="49EC56D5"/>
    <w:rsid w:val="4A8CEFE3"/>
    <w:rsid w:val="4AB57A26"/>
    <w:rsid w:val="4BC8318A"/>
    <w:rsid w:val="4CBB7D42"/>
    <w:rsid w:val="4DDC1495"/>
    <w:rsid w:val="4F61B9DB"/>
    <w:rsid w:val="4F802D74"/>
    <w:rsid w:val="509EF458"/>
    <w:rsid w:val="519C0E2B"/>
    <w:rsid w:val="52B2B186"/>
    <w:rsid w:val="535261C8"/>
    <w:rsid w:val="542FCE29"/>
    <w:rsid w:val="54352AFE"/>
    <w:rsid w:val="56A62787"/>
    <w:rsid w:val="574346C4"/>
    <w:rsid w:val="59009FE6"/>
    <w:rsid w:val="595B8C72"/>
    <w:rsid w:val="5B35A4DB"/>
    <w:rsid w:val="5D6530E1"/>
    <w:rsid w:val="5D956F37"/>
    <w:rsid w:val="5EA86E69"/>
    <w:rsid w:val="5F1D4091"/>
    <w:rsid w:val="601B2734"/>
    <w:rsid w:val="60B8E058"/>
    <w:rsid w:val="60BDAF11"/>
    <w:rsid w:val="63985F77"/>
    <w:rsid w:val="65445CF7"/>
    <w:rsid w:val="65942992"/>
    <w:rsid w:val="65E449D3"/>
    <w:rsid w:val="6681ABF3"/>
    <w:rsid w:val="678ADD10"/>
    <w:rsid w:val="6946F1FA"/>
    <w:rsid w:val="6A8ABEAA"/>
    <w:rsid w:val="6AE5EB5B"/>
    <w:rsid w:val="6BB39E7B"/>
    <w:rsid w:val="6D3F0454"/>
    <w:rsid w:val="6D4F6EDC"/>
    <w:rsid w:val="6DA24788"/>
    <w:rsid w:val="6E371D65"/>
    <w:rsid w:val="6F8DF2BA"/>
    <w:rsid w:val="72C2706B"/>
    <w:rsid w:val="72C9C105"/>
    <w:rsid w:val="733D056E"/>
    <w:rsid w:val="739BEDC7"/>
    <w:rsid w:val="7665B742"/>
    <w:rsid w:val="7665B742"/>
    <w:rsid w:val="76CAB74A"/>
    <w:rsid w:val="77EA1415"/>
    <w:rsid w:val="77ECFCA4"/>
    <w:rsid w:val="7939FBE5"/>
    <w:rsid w:val="795FAB90"/>
    <w:rsid w:val="79ABBD85"/>
    <w:rsid w:val="79E65F73"/>
    <w:rsid w:val="7D24EAF8"/>
    <w:rsid w:val="7DA11B0C"/>
    <w:rsid w:val="7E3A3F1A"/>
    <w:rsid w:val="7E48E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10CEE"/>
  <w15:chartTrackingRefBased/>
  <w15:docId w15:val="{E345C4F1-F6A1-4E29-B065-CE47AEB8D8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4f25ad58e734df2" /><Relationship Type="http://schemas.openxmlformats.org/officeDocument/2006/relationships/hyperlink" Target="mailto:provideraccess@careersandenterprise.co.uk" TargetMode="External" Id="Rbd0f787601f34f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2023-01-06T16:19:41.4046563Z</dcterms:created>
  <dcterms:modified xsi:type="dcterms:W3CDTF">2025-02-14T10:56:27.5267505Z</dcterms:modified>
  <dc:creator>Grindrod, Mr D</dc:creator>
  <lastModifiedBy>Grindrod, Mr D</lastModifiedBy>
</coreProperties>
</file>